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D4A53D" w14:textId="77777777" w:rsidR="006F6789" w:rsidRDefault="006F6789" w:rsidP="003D656C">
      <w:pPr>
        <w:pStyle w:val="Default"/>
        <w:tabs>
          <w:tab w:val="center" w:pos="4153"/>
        </w:tabs>
        <w:jc w:val="center"/>
        <w:rPr>
          <w:color w:val="FF0000"/>
          <w:sz w:val="28"/>
          <w:szCs w:val="28"/>
        </w:rPr>
      </w:pPr>
      <w:r w:rsidRPr="009C12A0">
        <w:rPr>
          <w:rFonts w:hint="eastAsia"/>
          <w:color w:val="FF0000"/>
          <w:sz w:val="28"/>
          <w:szCs w:val="28"/>
        </w:rPr>
        <w:t>嘉实基金管理有限公司</w:t>
      </w:r>
    </w:p>
    <w:p w14:paraId="4BD4ED77" w14:textId="1EF20B45" w:rsidR="009C12A0" w:rsidRDefault="009C12A0" w:rsidP="003D656C">
      <w:pPr>
        <w:pStyle w:val="Default"/>
        <w:tabs>
          <w:tab w:val="center" w:pos="4153"/>
        </w:tabs>
        <w:jc w:val="center"/>
        <w:rPr>
          <w:color w:val="FF0000"/>
          <w:sz w:val="28"/>
          <w:szCs w:val="28"/>
        </w:rPr>
      </w:pPr>
      <w:r w:rsidRPr="009C12A0">
        <w:rPr>
          <w:rFonts w:hint="eastAsia"/>
          <w:color w:val="FF0000"/>
          <w:sz w:val="28"/>
          <w:szCs w:val="28"/>
        </w:rPr>
        <w:t>关于</w:t>
      </w:r>
      <w:r w:rsidR="006A3F35">
        <w:rPr>
          <w:rFonts w:hint="eastAsia"/>
          <w:color w:val="FF0000"/>
          <w:sz w:val="28"/>
          <w:szCs w:val="28"/>
        </w:rPr>
        <w:t>调整</w:t>
      </w:r>
      <w:r w:rsidRPr="009C12A0">
        <w:rPr>
          <w:rFonts w:hint="eastAsia"/>
          <w:color w:val="FF0000"/>
          <w:sz w:val="28"/>
          <w:szCs w:val="28"/>
        </w:rPr>
        <w:t>旗下部分</w:t>
      </w:r>
      <w:r w:rsidR="006F6789">
        <w:rPr>
          <w:rFonts w:hint="eastAsia"/>
          <w:color w:val="FF0000"/>
          <w:sz w:val="28"/>
          <w:szCs w:val="28"/>
        </w:rPr>
        <w:t>开放式</w:t>
      </w:r>
      <w:r w:rsidRPr="009C12A0">
        <w:rPr>
          <w:rFonts w:hint="eastAsia"/>
          <w:color w:val="FF0000"/>
          <w:sz w:val="28"/>
          <w:szCs w:val="28"/>
        </w:rPr>
        <w:t>基金赎回费的公告</w:t>
      </w:r>
    </w:p>
    <w:p w14:paraId="75381A53" w14:textId="77777777" w:rsidR="009C12A0" w:rsidRDefault="009C12A0" w:rsidP="00CD271E">
      <w:pPr>
        <w:pStyle w:val="Default"/>
        <w:spacing w:line="360" w:lineRule="auto"/>
        <w:ind w:firstLine="480"/>
        <w:jc w:val="both"/>
        <w:rPr>
          <w:rFonts w:asciiTheme="minorEastAsia" w:eastAsiaTheme="minorEastAsia" w:hAnsiTheme="minorEastAsia" w:cs="宋体"/>
          <w:sz w:val="21"/>
          <w:szCs w:val="21"/>
        </w:rPr>
      </w:pPr>
    </w:p>
    <w:p w14:paraId="7E5552EF" w14:textId="592551BB" w:rsidR="009C12A0" w:rsidRPr="00130DC0" w:rsidRDefault="009C12A0" w:rsidP="009C12A0">
      <w:pPr>
        <w:pStyle w:val="Default"/>
        <w:spacing w:line="360" w:lineRule="auto"/>
        <w:ind w:firstLine="480"/>
        <w:jc w:val="both"/>
        <w:rPr>
          <w:rFonts w:asciiTheme="minorEastAsia" w:eastAsiaTheme="minorEastAsia" w:hAnsiTheme="minorEastAsia" w:cs="宋体"/>
          <w:sz w:val="21"/>
          <w:szCs w:val="21"/>
        </w:rPr>
      </w:pPr>
      <w:r w:rsidRPr="00130DC0">
        <w:rPr>
          <w:rFonts w:asciiTheme="minorEastAsia" w:eastAsiaTheme="minorEastAsia" w:hAnsiTheme="minorEastAsia" w:cs="宋体" w:hint="eastAsia"/>
          <w:sz w:val="21"/>
          <w:szCs w:val="21"/>
        </w:rPr>
        <w:t>一、本次</w:t>
      </w:r>
      <w:r w:rsidR="006A3F35">
        <w:rPr>
          <w:rFonts w:asciiTheme="minorEastAsia" w:eastAsiaTheme="minorEastAsia" w:hAnsiTheme="minorEastAsia" w:cs="宋体" w:hint="eastAsia"/>
          <w:sz w:val="21"/>
          <w:szCs w:val="21"/>
        </w:rPr>
        <w:t>调整</w:t>
      </w:r>
      <w:r w:rsidRPr="00130DC0">
        <w:rPr>
          <w:rFonts w:asciiTheme="minorEastAsia" w:eastAsiaTheme="minorEastAsia" w:hAnsiTheme="minorEastAsia" w:cs="宋体" w:hint="eastAsia"/>
          <w:sz w:val="21"/>
          <w:szCs w:val="21"/>
        </w:rPr>
        <w:t>的基本情况</w:t>
      </w:r>
      <w:r w:rsidRPr="00130DC0">
        <w:rPr>
          <w:rFonts w:asciiTheme="minorEastAsia" w:eastAsiaTheme="minorEastAsia" w:hAnsiTheme="minorEastAsia" w:cs="宋体"/>
          <w:sz w:val="21"/>
          <w:szCs w:val="21"/>
        </w:rPr>
        <w:t xml:space="preserve"> </w:t>
      </w:r>
    </w:p>
    <w:p w14:paraId="0B409107" w14:textId="2030F061" w:rsidR="005A65FA" w:rsidRDefault="00E1362C" w:rsidP="005A65FA">
      <w:pPr>
        <w:pStyle w:val="Default"/>
        <w:spacing w:line="360" w:lineRule="auto"/>
        <w:ind w:firstLine="480"/>
        <w:jc w:val="both"/>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根据</w:t>
      </w:r>
      <w:r w:rsidR="009C12A0" w:rsidRPr="00130DC0">
        <w:rPr>
          <w:rFonts w:asciiTheme="minorEastAsia" w:eastAsiaTheme="minorEastAsia" w:hAnsiTheme="minorEastAsia" w:cs="宋体" w:hint="eastAsia"/>
          <w:sz w:val="21"/>
          <w:szCs w:val="21"/>
        </w:rPr>
        <w:t>《公开募集开放式证券投资基金流动性风险管理规定》（以下简称“《管理规定》”）</w:t>
      </w:r>
      <w:r w:rsidR="009C12A0">
        <w:rPr>
          <w:rFonts w:asciiTheme="minorEastAsia" w:eastAsiaTheme="minorEastAsia" w:hAnsiTheme="minorEastAsia" w:cs="宋体" w:hint="eastAsia"/>
          <w:sz w:val="21"/>
          <w:szCs w:val="21"/>
        </w:rPr>
        <w:t>要求，基金管理人应当强化对投资者短期投资行为的管理，对除货币市场基金与交易型开放式指数基金以外的开放式基金，</w:t>
      </w:r>
      <w:r w:rsidR="00CD271E" w:rsidRPr="00130DC0">
        <w:rPr>
          <w:rFonts w:asciiTheme="minorEastAsia" w:eastAsiaTheme="minorEastAsia" w:hAnsiTheme="minorEastAsia" w:cs="宋体" w:hint="eastAsia"/>
          <w:sz w:val="21"/>
          <w:szCs w:val="21"/>
        </w:rPr>
        <w:t>对持续持有期少于7日的投资者收取不低于1.5%的赎回费，</w:t>
      </w:r>
      <w:r w:rsidR="00872298">
        <w:rPr>
          <w:rFonts w:asciiTheme="minorEastAsia" w:eastAsiaTheme="minorEastAsia" w:hAnsiTheme="minorEastAsia" w:cs="宋体" w:hint="eastAsia"/>
          <w:sz w:val="21"/>
          <w:szCs w:val="21"/>
        </w:rPr>
        <w:t>并将上述赎回费全额计入</w:t>
      </w:r>
      <w:r w:rsidR="00CD271E">
        <w:rPr>
          <w:rFonts w:asciiTheme="minorEastAsia" w:eastAsiaTheme="minorEastAsia" w:hAnsiTheme="minorEastAsia" w:cs="宋体" w:hint="eastAsia"/>
          <w:sz w:val="21"/>
          <w:szCs w:val="21"/>
        </w:rPr>
        <w:t>基金资产。</w:t>
      </w:r>
      <w:r w:rsidR="00FA6299">
        <w:rPr>
          <w:rFonts w:asciiTheme="minorEastAsia" w:eastAsiaTheme="minorEastAsia" w:hAnsiTheme="minorEastAsia" w:cs="宋体" w:hint="eastAsia"/>
          <w:sz w:val="21"/>
          <w:szCs w:val="21"/>
        </w:rPr>
        <w:t>基于上述法规要求，</w:t>
      </w:r>
      <w:r>
        <w:rPr>
          <w:rFonts w:asciiTheme="minorEastAsia" w:eastAsiaTheme="minorEastAsia" w:hAnsiTheme="minorEastAsia" w:cs="宋体" w:hint="eastAsia"/>
          <w:sz w:val="21"/>
          <w:szCs w:val="21"/>
        </w:rPr>
        <w:t>嘉实基金管理有限公司现对旗下相关产品的赎回费率进行调整，</w:t>
      </w:r>
      <w:r w:rsidR="00D26BF1">
        <w:rPr>
          <w:rFonts w:asciiTheme="minorEastAsia" w:eastAsiaTheme="minorEastAsia" w:hAnsiTheme="minorEastAsia" w:cs="宋体" w:hint="eastAsia"/>
          <w:sz w:val="21"/>
          <w:szCs w:val="21"/>
        </w:rPr>
        <w:t>调整</w:t>
      </w:r>
      <w:r w:rsidRPr="00E1362C">
        <w:rPr>
          <w:rFonts w:asciiTheme="minorEastAsia" w:eastAsiaTheme="minorEastAsia" w:hAnsiTheme="minorEastAsia" w:cs="宋体" w:hint="eastAsia"/>
          <w:sz w:val="21"/>
          <w:szCs w:val="21"/>
        </w:rPr>
        <w:t>后的赎回费于2018年3月31日起开始执行，即持有人于2018年3月</w:t>
      </w:r>
      <w:r w:rsidRPr="00E65B21">
        <w:rPr>
          <w:rFonts w:asciiTheme="minorEastAsia" w:eastAsiaTheme="minorEastAsia" w:hAnsiTheme="minorEastAsia" w:cs="宋体" w:hint="eastAsia"/>
          <w:sz w:val="21"/>
          <w:szCs w:val="21"/>
        </w:rPr>
        <w:t>31日（含当日）起</w:t>
      </w:r>
      <w:r w:rsidR="006F6789" w:rsidRPr="00E65B21">
        <w:rPr>
          <w:rFonts w:asciiTheme="minorEastAsia" w:eastAsiaTheme="minorEastAsia" w:hAnsiTheme="minorEastAsia" w:cs="宋体" w:hint="eastAsia"/>
          <w:sz w:val="21"/>
          <w:szCs w:val="21"/>
        </w:rPr>
        <w:t>提出</w:t>
      </w:r>
      <w:r w:rsidRPr="00E65B21">
        <w:rPr>
          <w:rFonts w:asciiTheme="minorEastAsia" w:eastAsiaTheme="minorEastAsia" w:hAnsiTheme="minorEastAsia" w:cs="宋体" w:hint="eastAsia"/>
          <w:sz w:val="21"/>
          <w:szCs w:val="21"/>
        </w:rPr>
        <w:t>的赎回申请</w:t>
      </w:r>
      <w:r w:rsidRPr="00E1362C">
        <w:rPr>
          <w:rFonts w:asciiTheme="minorEastAsia" w:eastAsiaTheme="minorEastAsia" w:hAnsiTheme="minorEastAsia" w:cs="宋体" w:hint="eastAsia"/>
          <w:sz w:val="21"/>
          <w:szCs w:val="21"/>
        </w:rPr>
        <w:t>适用于新的赎回费率。</w:t>
      </w:r>
    </w:p>
    <w:p w14:paraId="4974253E" w14:textId="27514140" w:rsidR="009C12A0" w:rsidRDefault="009C12A0" w:rsidP="009C12A0">
      <w:pPr>
        <w:pStyle w:val="Default"/>
        <w:spacing w:line="360" w:lineRule="auto"/>
        <w:jc w:val="both"/>
        <w:rPr>
          <w:rFonts w:asciiTheme="minorEastAsia" w:eastAsiaTheme="minorEastAsia" w:hAnsiTheme="minorEastAsia" w:cs="宋体"/>
          <w:sz w:val="21"/>
          <w:szCs w:val="21"/>
        </w:rPr>
      </w:pPr>
    </w:p>
    <w:p w14:paraId="2A5B9EB3" w14:textId="5A7DE62C" w:rsidR="009C12A0" w:rsidRDefault="009C12A0" w:rsidP="00CD271E">
      <w:pPr>
        <w:pStyle w:val="Default"/>
        <w:spacing w:line="360" w:lineRule="auto"/>
        <w:ind w:firstLine="480"/>
        <w:jc w:val="both"/>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二、</w:t>
      </w:r>
      <w:r w:rsidR="005A65FA">
        <w:rPr>
          <w:rFonts w:asciiTheme="minorEastAsia" w:eastAsiaTheme="minorEastAsia" w:hAnsiTheme="minorEastAsia" w:cs="宋体" w:hint="eastAsia"/>
          <w:sz w:val="21"/>
          <w:szCs w:val="21"/>
        </w:rPr>
        <w:t>适用基金范围</w:t>
      </w:r>
    </w:p>
    <w:p w14:paraId="5D5D8088" w14:textId="37E63D84" w:rsidR="00590D74" w:rsidRDefault="00BC2706" w:rsidP="00CD271E">
      <w:pPr>
        <w:pStyle w:val="Default"/>
        <w:spacing w:line="360" w:lineRule="auto"/>
        <w:ind w:firstLine="480"/>
        <w:jc w:val="both"/>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w:t>
      </w:r>
      <w:r w:rsidR="00590D74">
        <w:rPr>
          <w:rFonts w:asciiTheme="minorEastAsia" w:eastAsiaTheme="minorEastAsia" w:hAnsiTheme="minorEastAsia" w:cs="宋体"/>
          <w:sz w:val="21"/>
          <w:szCs w:val="21"/>
        </w:rPr>
        <w:t>针对下述基金的赎回费进行调整</w:t>
      </w:r>
      <w:r w:rsidR="00590D74">
        <w:rPr>
          <w:rFonts w:asciiTheme="minorEastAsia" w:eastAsiaTheme="minorEastAsia" w:hAnsiTheme="minorEastAsia" w:cs="宋体" w:hint="eastAsia"/>
          <w:sz w:val="21"/>
          <w:szCs w:val="21"/>
        </w:rPr>
        <w:t>：</w:t>
      </w:r>
    </w:p>
    <w:tbl>
      <w:tblPr>
        <w:tblStyle w:val="a8"/>
        <w:tblW w:w="0" w:type="auto"/>
        <w:tblLook w:val="04A0" w:firstRow="1" w:lastRow="0" w:firstColumn="1" w:lastColumn="0" w:noHBand="0" w:noVBand="1"/>
      </w:tblPr>
      <w:tblGrid>
        <w:gridCol w:w="1980"/>
        <w:gridCol w:w="6316"/>
      </w:tblGrid>
      <w:tr w:rsidR="00A91582" w14:paraId="673049F0" w14:textId="77777777" w:rsidTr="00A91582">
        <w:trPr>
          <w:trHeight w:val="171"/>
        </w:trPr>
        <w:tc>
          <w:tcPr>
            <w:tcW w:w="1980" w:type="dxa"/>
            <w:vAlign w:val="center"/>
          </w:tcPr>
          <w:p w14:paraId="61A953DC" w14:textId="73F57D83"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基金代码</w:t>
            </w:r>
          </w:p>
        </w:tc>
        <w:tc>
          <w:tcPr>
            <w:tcW w:w="6316" w:type="dxa"/>
            <w:vAlign w:val="center"/>
          </w:tcPr>
          <w:p w14:paraId="38030700" w14:textId="2BDD0E8A"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基金简称</w:t>
            </w:r>
          </w:p>
        </w:tc>
      </w:tr>
      <w:tr w:rsidR="00A91582" w14:paraId="3A17B302" w14:textId="77777777" w:rsidTr="00A91582">
        <w:tc>
          <w:tcPr>
            <w:tcW w:w="1980" w:type="dxa"/>
            <w:vAlign w:val="center"/>
          </w:tcPr>
          <w:p w14:paraId="42916C35" w14:textId="5A839906"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070001</w:t>
            </w:r>
          </w:p>
        </w:tc>
        <w:tc>
          <w:tcPr>
            <w:tcW w:w="6316" w:type="dxa"/>
            <w:vAlign w:val="center"/>
          </w:tcPr>
          <w:p w14:paraId="5FF0F5EF" w14:textId="059273AB"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嘉实成长收益混合A</w:t>
            </w:r>
          </w:p>
        </w:tc>
      </w:tr>
      <w:tr w:rsidR="00A91582" w14:paraId="2F1519CB" w14:textId="77777777" w:rsidTr="00A91582">
        <w:tc>
          <w:tcPr>
            <w:tcW w:w="1980" w:type="dxa"/>
            <w:vAlign w:val="center"/>
          </w:tcPr>
          <w:p w14:paraId="3A3B1DC2" w14:textId="5E6C1D98"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070002</w:t>
            </w:r>
          </w:p>
        </w:tc>
        <w:tc>
          <w:tcPr>
            <w:tcW w:w="6316" w:type="dxa"/>
            <w:vAlign w:val="center"/>
          </w:tcPr>
          <w:p w14:paraId="08F160A4" w14:textId="74B82C14"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嘉实增长混合</w:t>
            </w:r>
          </w:p>
        </w:tc>
      </w:tr>
      <w:tr w:rsidR="00A91582" w14:paraId="58E07AFC" w14:textId="77777777" w:rsidTr="00A91582">
        <w:tc>
          <w:tcPr>
            <w:tcW w:w="1980" w:type="dxa"/>
            <w:vAlign w:val="center"/>
          </w:tcPr>
          <w:p w14:paraId="578B4CA6" w14:textId="587FEFA1"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070003</w:t>
            </w:r>
          </w:p>
        </w:tc>
        <w:tc>
          <w:tcPr>
            <w:tcW w:w="6316" w:type="dxa"/>
            <w:vAlign w:val="center"/>
          </w:tcPr>
          <w:p w14:paraId="16085639" w14:textId="3F18D0C6"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嘉实稳健混合</w:t>
            </w:r>
          </w:p>
        </w:tc>
      </w:tr>
      <w:tr w:rsidR="00A91582" w14:paraId="4D8C5D46" w14:textId="77777777" w:rsidTr="00A91582">
        <w:tc>
          <w:tcPr>
            <w:tcW w:w="1980" w:type="dxa"/>
            <w:vAlign w:val="center"/>
          </w:tcPr>
          <w:p w14:paraId="36DAEAD1" w14:textId="360E1B3D"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070005</w:t>
            </w:r>
          </w:p>
        </w:tc>
        <w:tc>
          <w:tcPr>
            <w:tcW w:w="6316" w:type="dxa"/>
            <w:vAlign w:val="center"/>
          </w:tcPr>
          <w:p w14:paraId="076F2288" w14:textId="5637CECC"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嘉实债券</w:t>
            </w:r>
          </w:p>
        </w:tc>
      </w:tr>
      <w:tr w:rsidR="00A91582" w14:paraId="05C4565E" w14:textId="77777777" w:rsidTr="00A91582">
        <w:tc>
          <w:tcPr>
            <w:tcW w:w="1980" w:type="dxa"/>
            <w:vAlign w:val="center"/>
          </w:tcPr>
          <w:p w14:paraId="1CE3242B" w14:textId="36054792"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070006</w:t>
            </w:r>
          </w:p>
        </w:tc>
        <w:tc>
          <w:tcPr>
            <w:tcW w:w="6316" w:type="dxa"/>
            <w:vAlign w:val="center"/>
          </w:tcPr>
          <w:p w14:paraId="50EF4203" w14:textId="03976F41"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嘉实服务增值行业混合</w:t>
            </w:r>
          </w:p>
        </w:tc>
      </w:tr>
      <w:tr w:rsidR="00A91582" w14:paraId="0FFF1806" w14:textId="77777777" w:rsidTr="00A91582">
        <w:tc>
          <w:tcPr>
            <w:tcW w:w="1980" w:type="dxa"/>
            <w:vAlign w:val="center"/>
          </w:tcPr>
          <w:p w14:paraId="58320F7E" w14:textId="6393C177"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070009</w:t>
            </w:r>
          </w:p>
        </w:tc>
        <w:tc>
          <w:tcPr>
            <w:tcW w:w="6316" w:type="dxa"/>
            <w:vAlign w:val="center"/>
          </w:tcPr>
          <w:p w14:paraId="13892938" w14:textId="3671DC8E"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嘉实超短债债券</w:t>
            </w:r>
          </w:p>
        </w:tc>
      </w:tr>
      <w:tr w:rsidR="00A91582" w14:paraId="41F7F54E" w14:textId="77777777" w:rsidTr="00A91582">
        <w:tc>
          <w:tcPr>
            <w:tcW w:w="1980" w:type="dxa"/>
            <w:vAlign w:val="center"/>
          </w:tcPr>
          <w:p w14:paraId="48494704" w14:textId="492703C2"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070010</w:t>
            </w:r>
          </w:p>
        </w:tc>
        <w:tc>
          <w:tcPr>
            <w:tcW w:w="6316" w:type="dxa"/>
            <w:vAlign w:val="center"/>
          </w:tcPr>
          <w:p w14:paraId="3E363E11" w14:textId="78C810F3"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嘉实主题混合</w:t>
            </w:r>
          </w:p>
        </w:tc>
      </w:tr>
      <w:tr w:rsidR="00A91582" w14:paraId="20AAD0D3" w14:textId="77777777" w:rsidTr="00A91582">
        <w:tc>
          <w:tcPr>
            <w:tcW w:w="1980" w:type="dxa"/>
            <w:vAlign w:val="center"/>
          </w:tcPr>
          <w:p w14:paraId="608A9716" w14:textId="2E3F3490"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070011</w:t>
            </w:r>
          </w:p>
        </w:tc>
        <w:tc>
          <w:tcPr>
            <w:tcW w:w="6316" w:type="dxa"/>
            <w:vAlign w:val="center"/>
          </w:tcPr>
          <w:p w14:paraId="3FD31A75" w14:textId="49D03C92"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嘉实策略混合</w:t>
            </w:r>
          </w:p>
        </w:tc>
      </w:tr>
      <w:tr w:rsidR="00A91582" w14:paraId="78ED67C9" w14:textId="77777777" w:rsidTr="00A91582">
        <w:tc>
          <w:tcPr>
            <w:tcW w:w="1980" w:type="dxa"/>
            <w:vAlign w:val="center"/>
          </w:tcPr>
          <w:p w14:paraId="5419EBB8" w14:textId="54B09916"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070012</w:t>
            </w:r>
          </w:p>
        </w:tc>
        <w:tc>
          <w:tcPr>
            <w:tcW w:w="6316" w:type="dxa"/>
            <w:vAlign w:val="center"/>
          </w:tcPr>
          <w:p w14:paraId="0174CD1C" w14:textId="15EDB7FD"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嘉实海外中国股票混合（QDII）</w:t>
            </w:r>
          </w:p>
        </w:tc>
      </w:tr>
      <w:tr w:rsidR="00A91582" w14:paraId="03ACA9AB" w14:textId="77777777" w:rsidTr="00A91582">
        <w:tc>
          <w:tcPr>
            <w:tcW w:w="1980" w:type="dxa"/>
            <w:vAlign w:val="center"/>
          </w:tcPr>
          <w:p w14:paraId="46B38833" w14:textId="5BB813F7"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070099</w:t>
            </w:r>
          </w:p>
        </w:tc>
        <w:tc>
          <w:tcPr>
            <w:tcW w:w="6316" w:type="dxa"/>
            <w:vAlign w:val="center"/>
          </w:tcPr>
          <w:p w14:paraId="707CED68" w14:textId="3FE2C744"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嘉实优质企业混合</w:t>
            </w:r>
          </w:p>
        </w:tc>
      </w:tr>
      <w:tr w:rsidR="00A91582" w14:paraId="70CB481F" w14:textId="77777777" w:rsidTr="00A91582">
        <w:tc>
          <w:tcPr>
            <w:tcW w:w="1980" w:type="dxa"/>
            <w:vAlign w:val="center"/>
          </w:tcPr>
          <w:p w14:paraId="11F5B467" w14:textId="7A03620D"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070013</w:t>
            </w:r>
          </w:p>
        </w:tc>
        <w:tc>
          <w:tcPr>
            <w:tcW w:w="6316" w:type="dxa"/>
            <w:vAlign w:val="center"/>
          </w:tcPr>
          <w:p w14:paraId="1A169E80" w14:textId="6ED59191"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嘉实研究精选混合A</w:t>
            </w:r>
          </w:p>
        </w:tc>
      </w:tr>
      <w:tr w:rsidR="00A91582" w14:paraId="6C0793E3" w14:textId="77777777" w:rsidTr="00A91582">
        <w:tc>
          <w:tcPr>
            <w:tcW w:w="1980" w:type="dxa"/>
            <w:vAlign w:val="center"/>
          </w:tcPr>
          <w:p w14:paraId="419AD33C" w14:textId="123E69D4"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070015</w:t>
            </w:r>
          </w:p>
        </w:tc>
        <w:tc>
          <w:tcPr>
            <w:tcW w:w="6316" w:type="dxa"/>
            <w:vAlign w:val="center"/>
          </w:tcPr>
          <w:p w14:paraId="6BA675F1" w14:textId="7F6EB11E"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嘉实多元债券A</w:t>
            </w:r>
          </w:p>
        </w:tc>
      </w:tr>
      <w:tr w:rsidR="00A91582" w14:paraId="49C363B2" w14:textId="77777777" w:rsidTr="00A91582">
        <w:tc>
          <w:tcPr>
            <w:tcW w:w="1980" w:type="dxa"/>
            <w:vAlign w:val="center"/>
          </w:tcPr>
          <w:p w14:paraId="79C156AF" w14:textId="548DDA90"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070016</w:t>
            </w:r>
          </w:p>
        </w:tc>
        <w:tc>
          <w:tcPr>
            <w:tcW w:w="6316" w:type="dxa"/>
            <w:vAlign w:val="center"/>
          </w:tcPr>
          <w:p w14:paraId="09277515" w14:textId="61069A28"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嘉实多元债券B</w:t>
            </w:r>
          </w:p>
        </w:tc>
      </w:tr>
      <w:tr w:rsidR="00A91582" w14:paraId="13CC3016" w14:textId="77777777" w:rsidTr="00A91582">
        <w:tc>
          <w:tcPr>
            <w:tcW w:w="1980" w:type="dxa"/>
            <w:vAlign w:val="center"/>
          </w:tcPr>
          <w:p w14:paraId="67D47EED" w14:textId="5554D42F"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070017</w:t>
            </w:r>
          </w:p>
        </w:tc>
        <w:tc>
          <w:tcPr>
            <w:tcW w:w="6316" w:type="dxa"/>
            <w:vAlign w:val="center"/>
          </w:tcPr>
          <w:p w14:paraId="5E162D14" w14:textId="325CFF3E"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嘉实量化阿尔法混合</w:t>
            </w:r>
          </w:p>
        </w:tc>
      </w:tr>
      <w:tr w:rsidR="00A91582" w14:paraId="7783D8A6" w14:textId="77777777" w:rsidTr="00A91582">
        <w:tc>
          <w:tcPr>
            <w:tcW w:w="1980" w:type="dxa"/>
            <w:vAlign w:val="center"/>
          </w:tcPr>
          <w:p w14:paraId="1B5D6AFA" w14:textId="34B8C424"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lastRenderedPageBreak/>
              <w:t>070018</w:t>
            </w:r>
          </w:p>
        </w:tc>
        <w:tc>
          <w:tcPr>
            <w:tcW w:w="6316" w:type="dxa"/>
            <w:vAlign w:val="center"/>
          </w:tcPr>
          <w:p w14:paraId="69DDA806" w14:textId="2F497205"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嘉实回报混合</w:t>
            </w:r>
          </w:p>
        </w:tc>
      </w:tr>
      <w:tr w:rsidR="00A91582" w14:paraId="145098B7" w14:textId="77777777" w:rsidTr="00A91582">
        <w:tc>
          <w:tcPr>
            <w:tcW w:w="1980" w:type="dxa"/>
            <w:vAlign w:val="center"/>
          </w:tcPr>
          <w:p w14:paraId="181B5CC8" w14:textId="2FA7F499"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070019</w:t>
            </w:r>
          </w:p>
        </w:tc>
        <w:tc>
          <w:tcPr>
            <w:tcW w:w="6316" w:type="dxa"/>
            <w:vAlign w:val="center"/>
          </w:tcPr>
          <w:p w14:paraId="6CC31D86" w14:textId="595F4FB2"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嘉实价值优势混合</w:t>
            </w:r>
          </w:p>
        </w:tc>
      </w:tr>
      <w:tr w:rsidR="00A91582" w14:paraId="695A16F4" w14:textId="77777777" w:rsidTr="00A91582">
        <w:tc>
          <w:tcPr>
            <w:tcW w:w="1980" w:type="dxa"/>
            <w:vAlign w:val="center"/>
          </w:tcPr>
          <w:p w14:paraId="72FF61D8" w14:textId="38814FC2"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070020</w:t>
            </w:r>
          </w:p>
        </w:tc>
        <w:tc>
          <w:tcPr>
            <w:tcW w:w="6316" w:type="dxa"/>
            <w:vAlign w:val="center"/>
          </w:tcPr>
          <w:p w14:paraId="4A59929B" w14:textId="53DD9520"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嘉实稳固收益债券</w:t>
            </w:r>
          </w:p>
        </w:tc>
      </w:tr>
      <w:tr w:rsidR="00A91582" w14:paraId="31316EE1" w14:textId="77777777" w:rsidTr="00A91582">
        <w:tc>
          <w:tcPr>
            <w:tcW w:w="1980" w:type="dxa"/>
            <w:vAlign w:val="center"/>
          </w:tcPr>
          <w:p w14:paraId="402F75E4" w14:textId="76AEC9AF"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070021</w:t>
            </w:r>
          </w:p>
        </w:tc>
        <w:tc>
          <w:tcPr>
            <w:tcW w:w="6316" w:type="dxa"/>
            <w:vAlign w:val="center"/>
          </w:tcPr>
          <w:p w14:paraId="77CA9134" w14:textId="2A7C2F58"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嘉实主题新动力混合</w:t>
            </w:r>
          </w:p>
        </w:tc>
      </w:tr>
      <w:tr w:rsidR="00A91582" w14:paraId="7814CB20" w14:textId="77777777" w:rsidTr="00A91582">
        <w:tc>
          <w:tcPr>
            <w:tcW w:w="1980" w:type="dxa"/>
            <w:vAlign w:val="center"/>
          </w:tcPr>
          <w:p w14:paraId="5077724C" w14:textId="793104AD"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070022</w:t>
            </w:r>
          </w:p>
        </w:tc>
        <w:tc>
          <w:tcPr>
            <w:tcW w:w="6316" w:type="dxa"/>
            <w:vAlign w:val="center"/>
          </w:tcPr>
          <w:p w14:paraId="1168AF2B" w14:textId="688D6C83"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嘉实领先成长混合</w:t>
            </w:r>
          </w:p>
        </w:tc>
      </w:tr>
      <w:tr w:rsidR="00A91582" w:rsidRPr="00A91582" w14:paraId="0CBAEF98" w14:textId="77777777" w:rsidTr="00A91582">
        <w:tc>
          <w:tcPr>
            <w:tcW w:w="1980" w:type="dxa"/>
            <w:vAlign w:val="center"/>
          </w:tcPr>
          <w:p w14:paraId="50C187E8" w14:textId="1488CD9C"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070023</w:t>
            </w:r>
          </w:p>
        </w:tc>
        <w:tc>
          <w:tcPr>
            <w:tcW w:w="6316" w:type="dxa"/>
            <w:vAlign w:val="center"/>
          </w:tcPr>
          <w:p w14:paraId="2B879DBC" w14:textId="5F44A25A"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嘉实深证基本面120ETF联接</w:t>
            </w:r>
          </w:p>
        </w:tc>
      </w:tr>
      <w:tr w:rsidR="00A91582" w14:paraId="6B00F9EB" w14:textId="77777777" w:rsidTr="00A91582">
        <w:tc>
          <w:tcPr>
            <w:tcW w:w="1980" w:type="dxa"/>
            <w:vAlign w:val="center"/>
          </w:tcPr>
          <w:p w14:paraId="7A8659D4" w14:textId="671537E0"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070025</w:t>
            </w:r>
          </w:p>
        </w:tc>
        <w:tc>
          <w:tcPr>
            <w:tcW w:w="6316" w:type="dxa"/>
            <w:vAlign w:val="center"/>
          </w:tcPr>
          <w:p w14:paraId="0F312263" w14:textId="340D7CC5"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嘉实信用债券A</w:t>
            </w:r>
          </w:p>
        </w:tc>
      </w:tr>
      <w:tr w:rsidR="00A91582" w14:paraId="3E78B161" w14:textId="77777777" w:rsidTr="00A91582">
        <w:tc>
          <w:tcPr>
            <w:tcW w:w="1980" w:type="dxa"/>
            <w:vAlign w:val="center"/>
          </w:tcPr>
          <w:p w14:paraId="1F8090ED" w14:textId="047856BB"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070026</w:t>
            </w:r>
          </w:p>
        </w:tc>
        <w:tc>
          <w:tcPr>
            <w:tcW w:w="6316" w:type="dxa"/>
            <w:vAlign w:val="center"/>
          </w:tcPr>
          <w:p w14:paraId="2244A4F3" w14:textId="17A3EA26"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嘉实信用债券C</w:t>
            </w:r>
          </w:p>
        </w:tc>
      </w:tr>
      <w:tr w:rsidR="00A91582" w14:paraId="56FCEB5B" w14:textId="77777777" w:rsidTr="00A91582">
        <w:tc>
          <w:tcPr>
            <w:tcW w:w="1980" w:type="dxa"/>
            <w:vAlign w:val="center"/>
          </w:tcPr>
          <w:p w14:paraId="3739AB6F" w14:textId="065A7FB6"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070027</w:t>
            </w:r>
          </w:p>
        </w:tc>
        <w:tc>
          <w:tcPr>
            <w:tcW w:w="6316" w:type="dxa"/>
            <w:vAlign w:val="center"/>
          </w:tcPr>
          <w:p w14:paraId="3A7288F5" w14:textId="58E21CAB"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嘉实周期优选混合</w:t>
            </w:r>
          </w:p>
        </w:tc>
      </w:tr>
      <w:tr w:rsidR="00A91582" w:rsidRPr="00A91582" w14:paraId="13E67353" w14:textId="77777777" w:rsidTr="00A91582">
        <w:tc>
          <w:tcPr>
            <w:tcW w:w="1980" w:type="dxa"/>
            <w:vAlign w:val="center"/>
          </w:tcPr>
          <w:p w14:paraId="3FDDDF6B" w14:textId="7572A4C2"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070030</w:t>
            </w:r>
          </w:p>
        </w:tc>
        <w:tc>
          <w:tcPr>
            <w:tcW w:w="6316" w:type="dxa"/>
            <w:vAlign w:val="center"/>
          </w:tcPr>
          <w:p w14:paraId="3DD0F226" w14:textId="4A27A21C"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嘉实中创400ETF联接A</w:t>
            </w:r>
          </w:p>
        </w:tc>
      </w:tr>
      <w:tr w:rsidR="00A91582" w14:paraId="1257B98A" w14:textId="77777777" w:rsidTr="00A91582">
        <w:tc>
          <w:tcPr>
            <w:tcW w:w="1980" w:type="dxa"/>
            <w:vAlign w:val="center"/>
          </w:tcPr>
          <w:p w14:paraId="0AE2F0A0" w14:textId="6D82DAEB"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070032</w:t>
            </w:r>
          </w:p>
        </w:tc>
        <w:tc>
          <w:tcPr>
            <w:tcW w:w="6316" w:type="dxa"/>
            <w:vAlign w:val="center"/>
          </w:tcPr>
          <w:p w14:paraId="3F35E9D0" w14:textId="501565E7"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嘉实优化红利混合</w:t>
            </w:r>
          </w:p>
        </w:tc>
      </w:tr>
      <w:tr w:rsidR="00A91582" w14:paraId="10205093" w14:textId="77777777" w:rsidTr="00A91582">
        <w:tc>
          <w:tcPr>
            <w:tcW w:w="1980" w:type="dxa"/>
            <w:vAlign w:val="center"/>
          </w:tcPr>
          <w:p w14:paraId="4A75A8F7" w14:textId="5FF3248F"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070031</w:t>
            </w:r>
          </w:p>
        </w:tc>
        <w:tc>
          <w:tcPr>
            <w:tcW w:w="6316" w:type="dxa"/>
            <w:vAlign w:val="center"/>
          </w:tcPr>
          <w:p w14:paraId="1EDFF0A9" w14:textId="0DCE7365"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嘉实全球房地产（QDII）</w:t>
            </w:r>
          </w:p>
        </w:tc>
      </w:tr>
      <w:tr w:rsidR="00A91582" w14:paraId="6AB8FB81" w14:textId="77777777" w:rsidTr="00A91582">
        <w:tc>
          <w:tcPr>
            <w:tcW w:w="1980" w:type="dxa"/>
            <w:vAlign w:val="center"/>
          </w:tcPr>
          <w:p w14:paraId="42BFCE53" w14:textId="442D9D51"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070033</w:t>
            </w:r>
          </w:p>
        </w:tc>
        <w:tc>
          <w:tcPr>
            <w:tcW w:w="6316" w:type="dxa"/>
            <w:vAlign w:val="center"/>
          </w:tcPr>
          <w:p w14:paraId="535B2576" w14:textId="24F90C09"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嘉实增强收益定期债券A</w:t>
            </w:r>
          </w:p>
        </w:tc>
      </w:tr>
      <w:tr w:rsidR="00A91582" w14:paraId="0A360901" w14:textId="77777777" w:rsidTr="00A91582">
        <w:tc>
          <w:tcPr>
            <w:tcW w:w="1980" w:type="dxa"/>
            <w:vAlign w:val="center"/>
          </w:tcPr>
          <w:p w14:paraId="55956352" w14:textId="014F866C"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070037</w:t>
            </w:r>
          </w:p>
        </w:tc>
        <w:tc>
          <w:tcPr>
            <w:tcW w:w="6316" w:type="dxa"/>
            <w:vAlign w:val="center"/>
          </w:tcPr>
          <w:p w14:paraId="5F102A5D" w14:textId="62E485D8"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嘉实纯债债券A</w:t>
            </w:r>
          </w:p>
        </w:tc>
      </w:tr>
      <w:tr w:rsidR="00A91582" w14:paraId="63C17EA0" w14:textId="77777777" w:rsidTr="00A91582">
        <w:tc>
          <w:tcPr>
            <w:tcW w:w="1980" w:type="dxa"/>
            <w:vAlign w:val="center"/>
          </w:tcPr>
          <w:p w14:paraId="56042F52" w14:textId="73EF9A8A"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070038</w:t>
            </w:r>
          </w:p>
        </w:tc>
        <w:tc>
          <w:tcPr>
            <w:tcW w:w="6316" w:type="dxa"/>
            <w:vAlign w:val="center"/>
          </w:tcPr>
          <w:p w14:paraId="79985353" w14:textId="4A089B17"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嘉实纯债债券C</w:t>
            </w:r>
          </w:p>
        </w:tc>
      </w:tr>
      <w:tr w:rsidR="00A91582" w14:paraId="391C4F5B" w14:textId="77777777" w:rsidTr="00A91582">
        <w:tc>
          <w:tcPr>
            <w:tcW w:w="1980" w:type="dxa"/>
            <w:vAlign w:val="center"/>
          </w:tcPr>
          <w:p w14:paraId="1123BA7C" w14:textId="47329E0B"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160721</w:t>
            </w:r>
          </w:p>
        </w:tc>
        <w:tc>
          <w:tcPr>
            <w:tcW w:w="6316" w:type="dxa"/>
            <w:vAlign w:val="center"/>
          </w:tcPr>
          <w:p w14:paraId="22B5F247" w14:textId="7BE5D9EB"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嘉实中证中期企业债指数（LOF）C</w:t>
            </w:r>
          </w:p>
        </w:tc>
      </w:tr>
      <w:tr w:rsidR="00A91582" w14:paraId="7AA25011" w14:textId="77777777" w:rsidTr="00A91582">
        <w:tc>
          <w:tcPr>
            <w:tcW w:w="1980" w:type="dxa"/>
            <w:vAlign w:val="center"/>
          </w:tcPr>
          <w:p w14:paraId="0E1D2D6E" w14:textId="3BE608FA"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000005</w:t>
            </w:r>
          </w:p>
        </w:tc>
        <w:tc>
          <w:tcPr>
            <w:tcW w:w="6316" w:type="dxa"/>
            <w:vAlign w:val="center"/>
          </w:tcPr>
          <w:p w14:paraId="1064807F" w14:textId="02F33B5C"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嘉实增强信用定期债券</w:t>
            </w:r>
          </w:p>
        </w:tc>
      </w:tr>
      <w:tr w:rsidR="00A91582" w:rsidRPr="00A91582" w14:paraId="7CB674E4" w14:textId="77777777" w:rsidTr="00A91582">
        <w:tc>
          <w:tcPr>
            <w:tcW w:w="1980" w:type="dxa"/>
            <w:vAlign w:val="center"/>
          </w:tcPr>
          <w:p w14:paraId="3FE68467" w14:textId="4838F869"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000008</w:t>
            </w:r>
          </w:p>
        </w:tc>
        <w:tc>
          <w:tcPr>
            <w:tcW w:w="6316" w:type="dxa"/>
            <w:vAlign w:val="center"/>
          </w:tcPr>
          <w:p w14:paraId="0972305F" w14:textId="4C9EB2A2"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嘉实中证500ETF联接</w:t>
            </w:r>
          </w:p>
        </w:tc>
      </w:tr>
      <w:tr w:rsidR="00A91582" w14:paraId="52700C0F" w14:textId="77777777" w:rsidTr="00A91582">
        <w:tc>
          <w:tcPr>
            <w:tcW w:w="1980" w:type="dxa"/>
            <w:vAlign w:val="center"/>
          </w:tcPr>
          <w:p w14:paraId="7EAF3A7F" w14:textId="7F37BD33"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000087</w:t>
            </w:r>
          </w:p>
        </w:tc>
        <w:tc>
          <w:tcPr>
            <w:tcW w:w="6316" w:type="dxa"/>
            <w:vAlign w:val="center"/>
          </w:tcPr>
          <w:p w14:paraId="23641B17" w14:textId="18625141"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嘉实中证金边中期国债ETF联接A</w:t>
            </w:r>
          </w:p>
        </w:tc>
      </w:tr>
      <w:tr w:rsidR="00A91582" w14:paraId="2F9B8A9F" w14:textId="77777777" w:rsidTr="00A91582">
        <w:tc>
          <w:tcPr>
            <w:tcW w:w="1980" w:type="dxa"/>
            <w:vAlign w:val="center"/>
          </w:tcPr>
          <w:p w14:paraId="2F8B78F6" w14:textId="0ED3EAAE"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000088</w:t>
            </w:r>
          </w:p>
        </w:tc>
        <w:tc>
          <w:tcPr>
            <w:tcW w:w="6316" w:type="dxa"/>
            <w:vAlign w:val="center"/>
          </w:tcPr>
          <w:p w14:paraId="14AC4338" w14:textId="72DED44C"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嘉实中证金边中期国债ETF联接C</w:t>
            </w:r>
          </w:p>
        </w:tc>
      </w:tr>
      <w:tr w:rsidR="00A91582" w14:paraId="2978B0EE" w14:textId="77777777" w:rsidTr="00A91582">
        <w:tc>
          <w:tcPr>
            <w:tcW w:w="1980" w:type="dxa"/>
            <w:vAlign w:val="center"/>
          </w:tcPr>
          <w:p w14:paraId="7D21AFFA" w14:textId="69836590"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000116</w:t>
            </w:r>
          </w:p>
        </w:tc>
        <w:tc>
          <w:tcPr>
            <w:tcW w:w="6316" w:type="dxa"/>
            <w:vAlign w:val="center"/>
          </w:tcPr>
          <w:p w14:paraId="10690F32" w14:textId="70DC2C30"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嘉实丰益纯债定期债券</w:t>
            </w:r>
          </w:p>
        </w:tc>
      </w:tr>
      <w:tr w:rsidR="00A91582" w14:paraId="6637F40E" w14:textId="77777777" w:rsidTr="00A91582">
        <w:tc>
          <w:tcPr>
            <w:tcW w:w="1980" w:type="dxa"/>
            <w:vAlign w:val="center"/>
          </w:tcPr>
          <w:p w14:paraId="1628640B" w14:textId="49981656"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000082</w:t>
            </w:r>
          </w:p>
        </w:tc>
        <w:tc>
          <w:tcPr>
            <w:tcW w:w="6316" w:type="dxa"/>
            <w:vAlign w:val="center"/>
          </w:tcPr>
          <w:p w14:paraId="2692BBB6" w14:textId="6A9DC678"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嘉实研究阿尔法股票</w:t>
            </w:r>
          </w:p>
        </w:tc>
      </w:tr>
      <w:tr w:rsidR="00A91582" w14:paraId="50DF7597" w14:textId="77777777" w:rsidTr="00A91582">
        <w:tc>
          <w:tcPr>
            <w:tcW w:w="1980" w:type="dxa"/>
            <w:vAlign w:val="center"/>
          </w:tcPr>
          <w:p w14:paraId="0B9AAD1B" w14:textId="41D3D2A5"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000113</w:t>
            </w:r>
          </w:p>
        </w:tc>
        <w:tc>
          <w:tcPr>
            <w:tcW w:w="6316" w:type="dxa"/>
            <w:vAlign w:val="center"/>
          </w:tcPr>
          <w:p w14:paraId="47EFAD7D" w14:textId="7644D0BD"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嘉实如意宝定期债券A/B</w:t>
            </w:r>
          </w:p>
        </w:tc>
      </w:tr>
      <w:tr w:rsidR="00A91582" w14:paraId="1AA316B9" w14:textId="77777777" w:rsidTr="00A91582">
        <w:tc>
          <w:tcPr>
            <w:tcW w:w="1980" w:type="dxa"/>
            <w:vAlign w:val="center"/>
          </w:tcPr>
          <w:p w14:paraId="27AF1240" w14:textId="4908E9D5"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000115</w:t>
            </w:r>
          </w:p>
        </w:tc>
        <w:tc>
          <w:tcPr>
            <w:tcW w:w="6316" w:type="dxa"/>
            <w:vAlign w:val="center"/>
          </w:tcPr>
          <w:p w14:paraId="025BE66A" w14:textId="75FF5DED"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嘉实如意宝定期债券C</w:t>
            </w:r>
          </w:p>
        </w:tc>
      </w:tr>
      <w:tr w:rsidR="00A91582" w14:paraId="03DCD402" w14:textId="77777777" w:rsidTr="00A91582">
        <w:tc>
          <w:tcPr>
            <w:tcW w:w="1980" w:type="dxa"/>
            <w:vAlign w:val="center"/>
          </w:tcPr>
          <w:p w14:paraId="7DAB831C" w14:textId="60C34D39"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000043</w:t>
            </w:r>
          </w:p>
        </w:tc>
        <w:tc>
          <w:tcPr>
            <w:tcW w:w="6316" w:type="dxa"/>
            <w:vAlign w:val="center"/>
          </w:tcPr>
          <w:p w14:paraId="37D1BA17" w14:textId="3F7674ED"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嘉实美国成长股票型证券投资基金-人民币</w:t>
            </w:r>
          </w:p>
        </w:tc>
      </w:tr>
      <w:tr w:rsidR="00A91582" w14:paraId="31C00700" w14:textId="77777777" w:rsidTr="00A91582">
        <w:tc>
          <w:tcPr>
            <w:tcW w:w="1980" w:type="dxa"/>
            <w:vAlign w:val="center"/>
          </w:tcPr>
          <w:p w14:paraId="49BE076D" w14:textId="3E706D2F"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000044</w:t>
            </w:r>
          </w:p>
        </w:tc>
        <w:tc>
          <w:tcPr>
            <w:tcW w:w="6316" w:type="dxa"/>
            <w:vAlign w:val="center"/>
          </w:tcPr>
          <w:p w14:paraId="1A2FAB01" w14:textId="7A1969AE"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嘉实美国成长股票型证券投资基金-美元现汇</w:t>
            </w:r>
          </w:p>
        </w:tc>
      </w:tr>
      <w:tr w:rsidR="00A91582" w14:paraId="65E1461F" w14:textId="77777777" w:rsidTr="00A91582">
        <w:tc>
          <w:tcPr>
            <w:tcW w:w="1980" w:type="dxa"/>
            <w:vAlign w:val="center"/>
          </w:tcPr>
          <w:p w14:paraId="2ED96956" w14:textId="3BF82E99"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000183</w:t>
            </w:r>
          </w:p>
        </w:tc>
        <w:tc>
          <w:tcPr>
            <w:tcW w:w="6316" w:type="dxa"/>
            <w:vAlign w:val="center"/>
          </w:tcPr>
          <w:p w14:paraId="65AAD604" w14:textId="3B207D1F"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嘉实丰益策略定期债券</w:t>
            </w:r>
          </w:p>
        </w:tc>
      </w:tr>
      <w:tr w:rsidR="00A91582" w14:paraId="7BC5E26E" w14:textId="77777777" w:rsidTr="00A91582">
        <w:tc>
          <w:tcPr>
            <w:tcW w:w="1980" w:type="dxa"/>
            <w:vAlign w:val="center"/>
          </w:tcPr>
          <w:p w14:paraId="0E4BF7F8" w14:textId="686CEA6C"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000177</w:t>
            </w:r>
          </w:p>
        </w:tc>
        <w:tc>
          <w:tcPr>
            <w:tcW w:w="6316" w:type="dxa"/>
            <w:vAlign w:val="center"/>
          </w:tcPr>
          <w:p w14:paraId="13749D5E" w14:textId="356A1B1C"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嘉实丰益信用定期债券A</w:t>
            </w:r>
          </w:p>
        </w:tc>
      </w:tr>
      <w:tr w:rsidR="00A91582" w14:paraId="1F605375" w14:textId="77777777" w:rsidTr="00A91582">
        <w:tc>
          <w:tcPr>
            <w:tcW w:w="1980" w:type="dxa"/>
            <w:vAlign w:val="center"/>
          </w:tcPr>
          <w:p w14:paraId="718C9A82" w14:textId="429ECDE6"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000485</w:t>
            </w:r>
          </w:p>
        </w:tc>
        <w:tc>
          <w:tcPr>
            <w:tcW w:w="6316" w:type="dxa"/>
            <w:vAlign w:val="center"/>
          </w:tcPr>
          <w:p w14:paraId="3A105381" w14:textId="614DCA64"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嘉实1个月理财债券A</w:t>
            </w:r>
          </w:p>
        </w:tc>
      </w:tr>
      <w:tr w:rsidR="00A91582" w14:paraId="666E2208" w14:textId="77777777" w:rsidTr="00A91582">
        <w:tc>
          <w:tcPr>
            <w:tcW w:w="1980" w:type="dxa"/>
            <w:vAlign w:val="center"/>
          </w:tcPr>
          <w:p w14:paraId="4D6E6FF1" w14:textId="005A565E"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lastRenderedPageBreak/>
              <w:t>000486</w:t>
            </w:r>
          </w:p>
        </w:tc>
        <w:tc>
          <w:tcPr>
            <w:tcW w:w="6316" w:type="dxa"/>
            <w:vAlign w:val="center"/>
          </w:tcPr>
          <w:p w14:paraId="20C9527C" w14:textId="24B0072D"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嘉实1个月理财债券E</w:t>
            </w:r>
          </w:p>
        </w:tc>
      </w:tr>
      <w:tr w:rsidR="00A91582" w14:paraId="0BF32232" w14:textId="77777777" w:rsidTr="00A91582">
        <w:tc>
          <w:tcPr>
            <w:tcW w:w="1980" w:type="dxa"/>
            <w:vAlign w:val="center"/>
          </w:tcPr>
          <w:p w14:paraId="2A1C7595" w14:textId="10101794"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000487</w:t>
            </w:r>
          </w:p>
        </w:tc>
        <w:tc>
          <w:tcPr>
            <w:tcW w:w="6316" w:type="dxa"/>
            <w:vAlign w:val="center"/>
          </w:tcPr>
          <w:p w14:paraId="20D7A574" w14:textId="54653C8A"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嘉实3个月理财债券A</w:t>
            </w:r>
          </w:p>
        </w:tc>
      </w:tr>
      <w:tr w:rsidR="00A91582" w14:paraId="0905174F" w14:textId="77777777" w:rsidTr="00A91582">
        <w:tc>
          <w:tcPr>
            <w:tcW w:w="1980" w:type="dxa"/>
            <w:vAlign w:val="center"/>
          </w:tcPr>
          <w:p w14:paraId="09737D7B" w14:textId="4AD067AD"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000488</w:t>
            </w:r>
          </w:p>
        </w:tc>
        <w:tc>
          <w:tcPr>
            <w:tcW w:w="6316" w:type="dxa"/>
            <w:vAlign w:val="center"/>
          </w:tcPr>
          <w:p w14:paraId="2EA19CB2" w14:textId="3826471E"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嘉实3个月理财债券E</w:t>
            </w:r>
          </w:p>
        </w:tc>
      </w:tr>
      <w:tr w:rsidR="00A91582" w:rsidRPr="00A91582" w14:paraId="11D94685" w14:textId="77777777" w:rsidTr="00A91582">
        <w:tc>
          <w:tcPr>
            <w:tcW w:w="1980" w:type="dxa"/>
            <w:vAlign w:val="center"/>
          </w:tcPr>
          <w:p w14:paraId="235BDF7C" w14:textId="2F8319A0"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001539</w:t>
            </w:r>
          </w:p>
        </w:tc>
        <w:tc>
          <w:tcPr>
            <w:tcW w:w="6316" w:type="dxa"/>
            <w:vAlign w:val="center"/>
          </w:tcPr>
          <w:p w14:paraId="16994ADA" w14:textId="537ACCCA"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嘉实中证金融地产ETF联接</w:t>
            </w:r>
          </w:p>
        </w:tc>
      </w:tr>
      <w:tr w:rsidR="00A91582" w14:paraId="48F64EC6" w14:textId="77777777" w:rsidTr="00A91582">
        <w:tc>
          <w:tcPr>
            <w:tcW w:w="1980" w:type="dxa"/>
            <w:vAlign w:val="center"/>
          </w:tcPr>
          <w:p w14:paraId="57730E11" w14:textId="290F4E08"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001872</w:t>
            </w:r>
          </w:p>
        </w:tc>
        <w:tc>
          <w:tcPr>
            <w:tcW w:w="6316" w:type="dxa"/>
            <w:vAlign w:val="center"/>
          </w:tcPr>
          <w:p w14:paraId="73EF9364" w14:textId="4B314AEB"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嘉实丰益信用定期债券C</w:t>
            </w:r>
          </w:p>
        </w:tc>
      </w:tr>
      <w:tr w:rsidR="00A91582" w14:paraId="74D178DE" w14:textId="77777777" w:rsidTr="00A91582">
        <w:tc>
          <w:tcPr>
            <w:tcW w:w="1980" w:type="dxa"/>
            <w:vAlign w:val="center"/>
          </w:tcPr>
          <w:p w14:paraId="2C38EE0E" w14:textId="3D13F42F"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001873</w:t>
            </w:r>
          </w:p>
        </w:tc>
        <w:tc>
          <w:tcPr>
            <w:tcW w:w="6316" w:type="dxa"/>
            <w:vAlign w:val="center"/>
          </w:tcPr>
          <w:p w14:paraId="1F1146AF" w14:textId="418B8E9C"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嘉实增强收益定期债券C</w:t>
            </w:r>
          </w:p>
        </w:tc>
      </w:tr>
      <w:tr w:rsidR="00A91582" w14:paraId="75C1DB8D" w14:textId="77777777" w:rsidTr="00A91582">
        <w:tc>
          <w:tcPr>
            <w:tcW w:w="1980" w:type="dxa"/>
            <w:vAlign w:val="center"/>
          </w:tcPr>
          <w:p w14:paraId="2316DFED" w14:textId="21EAC0DA"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000341</w:t>
            </w:r>
          </w:p>
        </w:tc>
        <w:tc>
          <w:tcPr>
            <w:tcW w:w="6316" w:type="dxa"/>
            <w:vAlign w:val="center"/>
          </w:tcPr>
          <w:p w14:paraId="3F994391" w14:textId="45F53E4A"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嘉实新兴市场债券C2</w:t>
            </w:r>
          </w:p>
        </w:tc>
      </w:tr>
      <w:tr w:rsidR="00A91582" w14:paraId="324619DC" w14:textId="77777777" w:rsidTr="00A91582">
        <w:tc>
          <w:tcPr>
            <w:tcW w:w="1980" w:type="dxa"/>
            <w:vAlign w:val="center"/>
          </w:tcPr>
          <w:p w14:paraId="2910B42C" w14:textId="6C638794"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000342</w:t>
            </w:r>
          </w:p>
        </w:tc>
        <w:tc>
          <w:tcPr>
            <w:tcW w:w="6316" w:type="dxa"/>
            <w:vAlign w:val="center"/>
          </w:tcPr>
          <w:p w14:paraId="00DCD0E2" w14:textId="41552BC8"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嘉实新兴市场债券A1</w:t>
            </w:r>
          </w:p>
        </w:tc>
      </w:tr>
      <w:tr w:rsidR="00A91582" w14:paraId="66C87AB7" w14:textId="77777777" w:rsidTr="00A91582">
        <w:tc>
          <w:tcPr>
            <w:tcW w:w="1980" w:type="dxa"/>
            <w:vAlign w:val="center"/>
          </w:tcPr>
          <w:p w14:paraId="465AE9C2" w14:textId="7B7D6A99"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002178</w:t>
            </w:r>
          </w:p>
        </w:tc>
        <w:tc>
          <w:tcPr>
            <w:tcW w:w="6316" w:type="dxa"/>
            <w:vAlign w:val="center"/>
          </w:tcPr>
          <w:p w14:paraId="28C69ED8" w14:textId="156F72B6"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嘉实新起点混合C</w:t>
            </w:r>
          </w:p>
        </w:tc>
      </w:tr>
      <w:tr w:rsidR="00A91582" w14:paraId="244A3AD5" w14:textId="77777777" w:rsidTr="00A91582">
        <w:tc>
          <w:tcPr>
            <w:tcW w:w="1980" w:type="dxa"/>
            <w:vAlign w:val="center"/>
          </w:tcPr>
          <w:p w14:paraId="3418ABCD" w14:textId="6F905ECC"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002548</w:t>
            </w:r>
          </w:p>
        </w:tc>
        <w:tc>
          <w:tcPr>
            <w:tcW w:w="6316" w:type="dxa"/>
            <w:vAlign w:val="center"/>
          </w:tcPr>
          <w:p w14:paraId="3183B1D6" w14:textId="1091982C"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嘉实稳瑞纯债债券</w:t>
            </w:r>
          </w:p>
        </w:tc>
      </w:tr>
      <w:tr w:rsidR="00A91582" w14:paraId="09952499" w14:textId="77777777" w:rsidTr="00A91582">
        <w:tc>
          <w:tcPr>
            <w:tcW w:w="1980" w:type="dxa"/>
            <w:vAlign w:val="center"/>
          </w:tcPr>
          <w:p w14:paraId="4EBFB9EC" w14:textId="3C877E5E"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002549</w:t>
            </w:r>
          </w:p>
        </w:tc>
        <w:tc>
          <w:tcPr>
            <w:tcW w:w="6316" w:type="dxa"/>
            <w:vAlign w:val="center"/>
          </w:tcPr>
          <w:p w14:paraId="2C4C6395" w14:textId="3507A056"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嘉实稳祥纯债债券A</w:t>
            </w:r>
          </w:p>
        </w:tc>
      </w:tr>
      <w:tr w:rsidR="00A91582" w14:paraId="12E3236F" w14:textId="77777777" w:rsidTr="00A91582">
        <w:tc>
          <w:tcPr>
            <w:tcW w:w="1980" w:type="dxa"/>
            <w:vAlign w:val="center"/>
          </w:tcPr>
          <w:p w14:paraId="39A9B06A" w14:textId="009EC1F6"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001640</w:t>
            </w:r>
          </w:p>
        </w:tc>
        <w:tc>
          <w:tcPr>
            <w:tcW w:w="6316" w:type="dxa"/>
            <w:vAlign w:val="center"/>
          </w:tcPr>
          <w:p w14:paraId="3DE19A24" w14:textId="6583AF1D"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嘉实新常态混合C</w:t>
            </w:r>
          </w:p>
        </w:tc>
      </w:tr>
      <w:tr w:rsidR="00A91582" w14:paraId="36DD63B1" w14:textId="77777777" w:rsidTr="00A91582">
        <w:tc>
          <w:tcPr>
            <w:tcW w:w="1980" w:type="dxa"/>
            <w:vAlign w:val="center"/>
          </w:tcPr>
          <w:p w14:paraId="2ED31053" w14:textId="07E1E6F2"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002749</w:t>
            </w:r>
          </w:p>
        </w:tc>
        <w:tc>
          <w:tcPr>
            <w:tcW w:w="6316" w:type="dxa"/>
            <w:vAlign w:val="center"/>
          </w:tcPr>
          <w:p w14:paraId="72260010" w14:textId="00659714"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嘉实稳盛债券</w:t>
            </w:r>
          </w:p>
        </w:tc>
      </w:tr>
      <w:tr w:rsidR="00A91582" w14:paraId="3F41A365" w14:textId="77777777" w:rsidTr="00A91582">
        <w:tc>
          <w:tcPr>
            <w:tcW w:w="1980" w:type="dxa"/>
            <w:vAlign w:val="center"/>
          </w:tcPr>
          <w:p w14:paraId="66465D22" w14:textId="5461807A"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002991</w:t>
            </w:r>
          </w:p>
        </w:tc>
        <w:tc>
          <w:tcPr>
            <w:tcW w:w="6316" w:type="dxa"/>
            <w:vAlign w:val="center"/>
          </w:tcPr>
          <w:p w14:paraId="346FC768" w14:textId="3B8ABA97"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嘉实稳鑫纯债债券</w:t>
            </w:r>
          </w:p>
        </w:tc>
      </w:tr>
      <w:tr w:rsidR="00A91582" w14:paraId="32E5F9D9" w14:textId="77777777" w:rsidTr="00A91582">
        <w:tc>
          <w:tcPr>
            <w:tcW w:w="1980" w:type="dxa"/>
            <w:vAlign w:val="center"/>
          </w:tcPr>
          <w:p w14:paraId="54261F86" w14:textId="5424F4CB"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003187</w:t>
            </w:r>
          </w:p>
        </w:tc>
        <w:tc>
          <w:tcPr>
            <w:tcW w:w="6316" w:type="dxa"/>
            <w:vAlign w:val="center"/>
          </w:tcPr>
          <w:p w14:paraId="55943C9B" w14:textId="28CFE398"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嘉实安益混合</w:t>
            </w:r>
          </w:p>
        </w:tc>
      </w:tr>
      <w:tr w:rsidR="00A91582" w14:paraId="5E59C1E4" w14:textId="77777777" w:rsidTr="00A91582">
        <w:tc>
          <w:tcPr>
            <w:tcW w:w="1980" w:type="dxa"/>
            <w:vAlign w:val="center"/>
          </w:tcPr>
          <w:p w14:paraId="3BAED71E" w14:textId="4A5AFB83"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003054</w:t>
            </w:r>
          </w:p>
        </w:tc>
        <w:tc>
          <w:tcPr>
            <w:tcW w:w="6316" w:type="dxa"/>
            <w:vAlign w:val="center"/>
          </w:tcPr>
          <w:p w14:paraId="3D7F7935" w14:textId="1F6F9A66"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嘉实文体娱乐股票C</w:t>
            </w:r>
          </w:p>
        </w:tc>
      </w:tr>
      <w:tr w:rsidR="00A91582" w14:paraId="0EF040F0" w14:textId="77777777" w:rsidTr="00A91582">
        <w:tc>
          <w:tcPr>
            <w:tcW w:w="1980" w:type="dxa"/>
            <w:vAlign w:val="center"/>
          </w:tcPr>
          <w:p w14:paraId="3470274A" w14:textId="1782EB50"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003056</w:t>
            </w:r>
          </w:p>
        </w:tc>
        <w:tc>
          <w:tcPr>
            <w:tcW w:w="6316" w:type="dxa"/>
            <w:vAlign w:val="center"/>
          </w:tcPr>
          <w:p w14:paraId="4DA00518" w14:textId="148A0EA4"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嘉实稳泽纯债债券</w:t>
            </w:r>
          </w:p>
        </w:tc>
      </w:tr>
      <w:tr w:rsidR="00A91582" w14:paraId="45144E4C" w14:textId="77777777" w:rsidTr="00A91582">
        <w:tc>
          <w:tcPr>
            <w:tcW w:w="1980" w:type="dxa"/>
            <w:vAlign w:val="center"/>
          </w:tcPr>
          <w:p w14:paraId="31F7FB26" w14:textId="0F60745C"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003357</w:t>
            </w:r>
          </w:p>
        </w:tc>
        <w:tc>
          <w:tcPr>
            <w:tcW w:w="6316" w:type="dxa"/>
            <w:vAlign w:val="center"/>
          </w:tcPr>
          <w:p w14:paraId="116AB0FB" w14:textId="025CAB8B"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嘉实稳祥纯债债券C</w:t>
            </w:r>
          </w:p>
        </w:tc>
      </w:tr>
      <w:tr w:rsidR="00A91582" w14:paraId="11A28BCF" w14:textId="77777777" w:rsidTr="00A91582">
        <w:tc>
          <w:tcPr>
            <w:tcW w:w="1980" w:type="dxa"/>
            <w:vAlign w:val="center"/>
          </w:tcPr>
          <w:p w14:paraId="370C8D88" w14:textId="382D96DD"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002550</w:t>
            </w:r>
          </w:p>
        </w:tc>
        <w:tc>
          <w:tcPr>
            <w:tcW w:w="6316" w:type="dxa"/>
            <w:vAlign w:val="center"/>
          </w:tcPr>
          <w:p w14:paraId="779E5EAA" w14:textId="48016BF0"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嘉实稳荣债券</w:t>
            </w:r>
          </w:p>
        </w:tc>
      </w:tr>
      <w:tr w:rsidR="00A91582" w14:paraId="007118A5" w14:textId="77777777" w:rsidTr="00A91582">
        <w:tc>
          <w:tcPr>
            <w:tcW w:w="1980" w:type="dxa"/>
            <w:vAlign w:val="center"/>
          </w:tcPr>
          <w:p w14:paraId="23DA34FB" w14:textId="7996A3E3"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003299</w:t>
            </w:r>
          </w:p>
        </w:tc>
        <w:tc>
          <w:tcPr>
            <w:tcW w:w="6316" w:type="dxa"/>
            <w:vAlign w:val="center"/>
          </w:tcPr>
          <w:p w14:paraId="052F3E2E" w14:textId="231A232B"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嘉实物流产业股票C</w:t>
            </w:r>
          </w:p>
        </w:tc>
      </w:tr>
      <w:tr w:rsidR="00A91582" w14:paraId="65792F08" w14:textId="77777777" w:rsidTr="00A91582">
        <w:tc>
          <w:tcPr>
            <w:tcW w:w="1980" w:type="dxa"/>
            <w:vAlign w:val="center"/>
          </w:tcPr>
          <w:p w14:paraId="0DCB32AF" w14:textId="3CC3EB15"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004030</w:t>
            </w:r>
          </w:p>
        </w:tc>
        <w:tc>
          <w:tcPr>
            <w:tcW w:w="6316" w:type="dxa"/>
            <w:vAlign w:val="center"/>
          </w:tcPr>
          <w:p w14:paraId="476414A7" w14:textId="431E62E4"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嘉实丰安6个月定期债券</w:t>
            </w:r>
          </w:p>
        </w:tc>
      </w:tr>
      <w:tr w:rsidR="00A91582" w14:paraId="7D7551C1" w14:textId="77777777" w:rsidTr="00A91582">
        <w:tc>
          <w:tcPr>
            <w:tcW w:w="1980" w:type="dxa"/>
            <w:vAlign w:val="center"/>
          </w:tcPr>
          <w:p w14:paraId="750E3EB0" w14:textId="7FC48BA2"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003461</w:t>
            </w:r>
          </w:p>
        </w:tc>
        <w:tc>
          <w:tcPr>
            <w:tcW w:w="6316" w:type="dxa"/>
            <w:vAlign w:val="center"/>
          </w:tcPr>
          <w:p w14:paraId="3E87DEA6" w14:textId="322DB8A5"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嘉实稳元纯债债券</w:t>
            </w:r>
          </w:p>
        </w:tc>
      </w:tr>
      <w:tr w:rsidR="00A91582" w14:paraId="7DDD9D21" w14:textId="77777777" w:rsidTr="00A91582">
        <w:tc>
          <w:tcPr>
            <w:tcW w:w="1980" w:type="dxa"/>
            <w:vAlign w:val="center"/>
          </w:tcPr>
          <w:p w14:paraId="18CE55F2" w14:textId="1F114FE9"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003985</w:t>
            </w:r>
          </w:p>
        </w:tc>
        <w:tc>
          <w:tcPr>
            <w:tcW w:w="6316" w:type="dxa"/>
            <w:vAlign w:val="center"/>
          </w:tcPr>
          <w:p w14:paraId="3EC3F011" w14:textId="7633596F"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嘉实新能源新材料股票C</w:t>
            </w:r>
          </w:p>
        </w:tc>
      </w:tr>
      <w:tr w:rsidR="00A91582" w14:paraId="7754ECCF" w14:textId="77777777" w:rsidTr="00A91582">
        <w:tc>
          <w:tcPr>
            <w:tcW w:w="1980" w:type="dxa"/>
            <w:vAlign w:val="center"/>
          </w:tcPr>
          <w:p w14:paraId="39E1FCD7" w14:textId="2AFAF594"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004066</w:t>
            </w:r>
          </w:p>
        </w:tc>
        <w:tc>
          <w:tcPr>
            <w:tcW w:w="6316" w:type="dxa"/>
            <w:vAlign w:val="center"/>
          </w:tcPr>
          <w:p w14:paraId="2DAD95B4" w14:textId="78AC0B26"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嘉实稳熙纯债债券</w:t>
            </w:r>
          </w:p>
        </w:tc>
      </w:tr>
      <w:tr w:rsidR="00A91582" w14:paraId="53C4F48C" w14:textId="77777777" w:rsidTr="00A91582">
        <w:tc>
          <w:tcPr>
            <w:tcW w:w="1980" w:type="dxa"/>
            <w:vAlign w:val="center"/>
          </w:tcPr>
          <w:p w14:paraId="100DB9E9" w14:textId="7B34AF94"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004353</w:t>
            </w:r>
          </w:p>
        </w:tc>
        <w:tc>
          <w:tcPr>
            <w:tcW w:w="6316" w:type="dxa"/>
            <w:vAlign w:val="center"/>
          </w:tcPr>
          <w:p w14:paraId="79A1EB18" w14:textId="2F40CDDB"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嘉实新添华定期混合</w:t>
            </w:r>
          </w:p>
        </w:tc>
      </w:tr>
      <w:tr w:rsidR="00A91582" w14:paraId="0A5D2DDF" w14:textId="77777777" w:rsidTr="00A91582">
        <w:tc>
          <w:tcPr>
            <w:tcW w:w="1980" w:type="dxa"/>
            <w:vAlign w:val="center"/>
          </w:tcPr>
          <w:p w14:paraId="45E69060" w14:textId="64262598"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003458</w:t>
            </w:r>
          </w:p>
        </w:tc>
        <w:tc>
          <w:tcPr>
            <w:tcW w:w="6316" w:type="dxa"/>
            <w:vAlign w:val="center"/>
          </w:tcPr>
          <w:p w14:paraId="393D93D5" w14:textId="267D2CA9"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嘉实稳宏债券A</w:t>
            </w:r>
          </w:p>
        </w:tc>
      </w:tr>
      <w:tr w:rsidR="00A91582" w14:paraId="2F41BD28" w14:textId="77777777" w:rsidTr="00A91582">
        <w:tc>
          <w:tcPr>
            <w:tcW w:w="1980" w:type="dxa"/>
            <w:vAlign w:val="center"/>
          </w:tcPr>
          <w:p w14:paraId="33B56F2C" w14:textId="2B270D36"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003459</w:t>
            </w:r>
          </w:p>
        </w:tc>
        <w:tc>
          <w:tcPr>
            <w:tcW w:w="6316" w:type="dxa"/>
            <w:vAlign w:val="center"/>
          </w:tcPr>
          <w:p w14:paraId="5276B670" w14:textId="1432A4D7"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嘉实稳宏债券C</w:t>
            </w:r>
          </w:p>
        </w:tc>
      </w:tr>
      <w:tr w:rsidR="00A91582" w14:paraId="0FBA5D1E" w14:textId="77777777" w:rsidTr="00A91582">
        <w:tc>
          <w:tcPr>
            <w:tcW w:w="1980" w:type="dxa"/>
            <w:vAlign w:val="center"/>
          </w:tcPr>
          <w:p w14:paraId="0802728A" w14:textId="75EA85DF"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004544</w:t>
            </w:r>
          </w:p>
        </w:tc>
        <w:tc>
          <w:tcPr>
            <w:tcW w:w="6316" w:type="dxa"/>
            <w:vAlign w:val="center"/>
          </w:tcPr>
          <w:p w14:paraId="60F0C4CA" w14:textId="411EBDF0"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嘉实稳华纯债债券</w:t>
            </w:r>
          </w:p>
        </w:tc>
      </w:tr>
      <w:tr w:rsidR="00A91582" w14:paraId="2D29BE8E" w14:textId="77777777" w:rsidTr="00A91582">
        <w:tc>
          <w:tcPr>
            <w:tcW w:w="1980" w:type="dxa"/>
            <w:vAlign w:val="center"/>
          </w:tcPr>
          <w:p w14:paraId="7B92F24E" w14:textId="536978D4"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003879</w:t>
            </w:r>
          </w:p>
        </w:tc>
        <w:tc>
          <w:tcPr>
            <w:tcW w:w="6316" w:type="dxa"/>
            <w:vAlign w:val="center"/>
          </w:tcPr>
          <w:p w14:paraId="4F669332" w14:textId="104D324A"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嘉实6个月理财债券A</w:t>
            </w:r>
          </w:p>
        </w:tc>
      </w:tr>
      <w:tr w:rsidR="00A91582" w14:paraId="3B3FDD67" w14:textId="77777777" w:rsidTr="00A91582">
        <w:tc>
          <w:tcPr>
            <w:tcW w:w="1980" w:type="dxa"/>
            <w:vAlign w:val="center"/>
          </w:tcPr>
          <w:p w14:paraId="35801BD0" w14:textId="7C8EE91E"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lastRenderedPageBreak/>
              <w:t>004356</w:t>
            </w:r>
          </w:p>
        </w:tc>
        <w:tc>
          <w:tcPr>
            <w:tcW w:w="6316" w:type="dxa"/>
            <w:vAlign w:val="center"/>
          </w:tcPr>
          <w:p w14:paraId="0EB7C651" w14:textId="1192127F"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嘉实6个月理财债券E</w:t>
            </w:r>
          </w:p>
        </w:tc>
      </w:tr>
      <w:tr w:rsidR="00A91582" w14:paraId="251FFE6B" w14:textId="77777777" w:rsidTr="00A91582">
        <w:tc>
          <w:tcPr>
            <w:tcW w:w="1980" w:type="dxa"/>
            <w:vAlign w:val="center"/>
          </w:tcPr>
          <w:p w14:paraId="1C1D994E" w14:textId="2BDC4983"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004486</w:t>
            </w:r>
          </w:p>
        </w:tc>
        <w:tc>
          <w:tcPr>
            <w:tcW w:w="6316" w:type="dxa"/>
            <w:vAlign w:val="center"/>
          </w:tcPr>
          <w:p w14:paraId="368EF37E" w14:textId="3CFCE2FC"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嘉实稳怡债券</w:t>
            </w:r>
          </w:p>
        </w:tc>
      </w:tr>
      <w:tr w:rsidR="00A91582" w:rsidRPr="00A91582" w14:paraId="5C8D654F" w14:textId="77777777" w:rsidTr="00A91582">
        <w:tc>
          <w:tcPr>
            <w:tcW w:w="1980" w:type="dxa"/>
            <w:vAlign w:val="center"/>
          </w:tcPr>
          <w:p w14:paraId="577019F3" w14:textId="4C9CA075"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004488</w:t>
            </w:r>
          </w:p>
        </w:tc>
        <w:tc>
          <w:tcPr>
            <w:tcW w:w="6316" w:type="dxa"/>
            <w:vAlign w:val="center"/>
          </w:tcPr>
          <w:p w14:paraId="02A05945" w14:textId="2FC48A36"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嘉实富时中国A50ETF联接A</w:t>
            </w:r>
          </w:p>
        </w:tc>
      </w:tr>
      <w:tr w:rsidR="00A91582" w14:paraId="5C8C4939" w14:textId="77777777" w:rsidTr="00A91582">
        <w:tc>
          <w:tcPr>
            <w:tcW w:w="1980" w:type="dxa"/>
            <w:vAlign w:val="center"/>
          </w:tcPr>
          <w:p w14:paraId="37747F37" w14:textId="21F70E10"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004775</w:t>
            </w:r>
          </w:p>
        </w:tc>
        <w:tc>
          <w:tcPr>
            <w:tcW w:w="6316" w:type="dxa"/>
            <w:vAlign w:val="center"/>
          </w:tcPr>
          <w:p w14:paraId="0B412099" w14:textId="1DE34A7D"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嘉实新添泽定期混合</w:t>
            </w:r>
          </w:p>
        </w:tc>
      </w:tr>
      <w:tr w:rsidR="00A91582" w14:paraId="72995EFE" w14:textId="77777777" w:rsidTr="00A91582">
        <w:tc>
          <w:tcPr>
            <w:tcW w:w="1980" w:type="dxa"/>
            <w:vAlign w:val="center"/>
          </w:tcPr>
          <w:p w14:paraId="0CE20007" w14:textId="33AD6C9C"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000269</w:t>
            </w:r>
          </w:p>
        </w:tc>
        <w:tc>
          <w:tcPr>
            <w:tcW w:w="6316" w:type="dxa"/>
            <w:vAlign w:val="center"/>
          </w:tcPr>
          <w:p w14:paraId="5527CABC" w14:textId="1F2C764A" w:rsidR="00A91582" w:rsidRPr="00E65B21" w:rsidRDefault="00A91582" w:rsidP="00A91582">
            <w:pPr>
              <w:pStyle w:val="Default"/>
              <w:spacing w:line="360" w:lineRule="auto"/>
              <w:jc w:val="center"/>
              <w:rPr>
                <w:rFonts w:asciiTheme="minorEastAsia" w:eastAsiaTheme="minorEastAsia" w:hAnsiTheme="minorEastAsia" w:cs="宋体"/>
                <w:sz w:val="21"/>
                <w:szCs w:val="21"/>
              </w:rPr>
            </w:pPr>
            <w:r w:rsidRPr="00E65B21">
              <w:rPr>
                <w:rFonts w:asciiTheme="minorEastAsia" w:eastAsiaTheme="minorEastAsia" w:hAnsiTheme="minorEastAsia" w:hint="eastAsia"/>
                <w:sz w:val="21"/>
                <w:szCs w:val="21"/>
              </w:rPr>
              <w:t>嘉实合润双债两年期定期债券</w:t>
            </w:r>
          </w:p>
        </w:tc>
      </w:tr>
    </w:tbl>
    <w:p w14:paraId="2738927F" w14:textId="77777777" w:rsidR="00070732" w:rsidRDefault="00070732" w:rsidP="00A91582">
      <w:pPr>
        <w:pStyle w:val="Default"/>
        <w:spacing w:line="360" w:lineRule="auto"/>
        <w:jc w:val="both"/>
        <w:rPr>
          <w:rFonts w:asciiTheme="minorEastAsia" w:eastAsiaTheme="minorEastAsia" w:hAnsiTheme="minorEastAsia" w:cs="宋体"/>
          <w:sz w:val="21"/>
          <w:szCs w:val="21"/>
        </w:rPr>
      </w:pPr>
    </w:p>
    <w:p w14:paraId="5CB234E1" w14:textId="72A9D74B" w:rsidR="0065340C" w:rsidRDefault="00BC2706" w:rsidP="0065340C">
      <w:pPr>
        <w:pStyle w:val="Default"/>
        <w:spacing w:line="360" w:lineRule="auto"/>
        <w:ind w:firstLine="480"/>
        <w:jc w:val="both"/>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r w:rsidR="0065340C">
        <w:rPr>
          <w:rFonts w:asciiTheme="minorEastAsia" w:eastAsiaTheme="minorEastAsia" w:hAnsiTheme="minorEastAsia" w:cs="宋体"/>
          <w:sz w:val="21"/>
          <w:szCs w:val="21"/>
        </w:rPr>
        <w:t>针对下述基金的场内赎回费进行调整</w:t>
      </w:r>
      <w:r w:rsidR="0065340C">
        <w:rPr>
          <w:rFonts w:asciiTheme="minorEastAsia" w:eastAsiaTheme="minorEastAsia" w:hAnsiTheme="minorEastAsia" w:cs="宋体" w:hint="eastAsia"/>
          <w:sz w:val="21"/>
          <w:szCs w:val="21"/>
        </w:rPr>
        <w:t>：</w:t>
      </w:r>
    </w:p>
    <w:tbl>
      <w:tblPr>
        <w:tblStyle w:val="a8"/>
        <w:tblW w:w="8500" w:type="dxa"/>
        <w:tblLook w:val="04A0" w:firstRow="1" w:lastRow="0" w:firstColumn="1" w:lastColumn="0" w:noHBand="0" w:noVBand="1"/>
      </w:tblPr>
      <w:tblGrid>
        <w:gridCol w:w="1980"/>
        <w:gridCol w:w="4536"/>
        <w:gridCol w:w="1984"/>
      </w:tblGrid>
      <w:tr w:rsidR="0065340C" w:rsidRPr="00341C3C" w14:paraId="49163320" w14:textId="77777777" w:rsidTr="00A91582">
        <w:tc>
          <w:tcPr>
            <w:tcW w:w="1980" w:type="dxa"/>
            <w:tcBorders>
              <w:top w:val="single" w:sz="4" w:space="0" w:color="auto"/>
              <w:left w:val="single" w:sz="4" w:space="0" w:color="auto"/>
              <w:bottom w:val="single" w:sz="4" w:space="0" w:color="auto"/>
              <w:right w:val="single" w:sz="4" w:space="0" w:color="auto"/>
            </w:tcBorders>
            <w:hideMark/>
          </w:tcPr>
          <w:p w14:paraId="492A954E" w14:textId="77777777" w:rsidR="0065340C" w:rsidRPr="00341C3C" w:rsidRDefault="0065340C" w:rsidP="00FF44E9">
            <w:pPr>
              <w:pStyle w:val="Default"/>
              <w:spacing w:line="360" w:lineRule="auto"/>
              <w:jc w:val="center"/>
              <w:rPr>
                <w:rFonts w:ascii="宋体" w:eastAsia="宋体" w:hAnsi="宋体"/>
                <w:sz w:val="21"/>
                <w:szCs w:val="21"/>
              </w:rPr>
            </w:pPr>
            <w:r w:rsidRPr="00341C3C">
              <w:rPr>
                <w:rFonts w:ascii="宋体" w:eastAsia="宋体" w:hAnsi="宋体" w:hint="eastAsia"/>
                <w:sz w:val="21"/>
                <w:szCs w:val="21"/>
              </w:rPr>
              <w:t>基金代码</w:t>
            </w:r>
          </w:p>
        </w:tc>
        <w:tc>
          <w:tcPr>
            <w:tcW w:w="4536" w:type="dxa"/>
            <w:tcBorders>
              <w:top w:val="single" w:sz="4" w:space="0" w:color="auto"/>
              <w:left w:val="single" w:sz="4" w:space="0" w:color="auto"/>
              <w:bottom w:val="single" w:sz="4" w:space="0" w:color="auto"/>
              <w:right w:val="single" w:sz="4" w:space="0" w:color="auto"/>
            </w:tcBorders>
            <w:hideMark/>
          </w:tcPr>
          <w:p w14:paraId="01AEBF1C" w14:textId="77777777" w:rsidR="0065340C" w:rsidRPr="00341C3C" w:rsidRDefault="0065340C" w:rsidP="00FF44E9">
            <w:pPr>
              <w:pStyle w:val="Default"/>
              <w:spacing w:line="360" w:lineRule="auto"/>
              <w:jc w:val="center"/>
              <w:rPr>
                <w:rFonts w:ascii="宋体" w:eastAsia="宋体" w:hAnsi="宋体"/>
                <w:sz w:val="21"/>
                <w:szCs w:val="21"/>
              </w:rPr>
            </w:pPr>
            <w:r>
              <w:rPr>
                <w:rFonts w:ascii="宋体" w:eastAsia="宋体" w:hAnsi="宋体" w:hint="eastAsia"/>
                <w:sz w:val="21"/>
                <w:szCs w:val="21"/>
              </w:rPr>
              <w:t>基金简称</w:t>
            </w:r>
          </w:p>
        </w:tc>
        <w:tc>
          <w:tcPr>
            <w:tcW w:w="1984" w:type="dxa"/>
            <w:tcBorders>
              <w:top w:val="single" w:sz="4" w:space="0" w:color="auto"/>
              <w:left w:val="single" w:sz="4" w:space="0" w:color="auto"/>
              <w:bottom w:val="single" w:sz="4" w:space="0" w:color="auto"/>
              <w:right w:val="single" w:sz="4" w:space="0" w:color="auto"/>
            </w:tcBorders>
            <w:hideMark/>
          </w:tcPr>
          <w:p w14:paraId="27E64C9F" w14:textId="77777777" w:rsidR="0065340C" w:rsidRPr="00341C3C" w:rsidRDefault="0065340C" w:rsidP="00FF44E9">
            <w:pPr>
              <w:pStyle w:val="Default"/>
              <w:spacing w:line="360" w:lineRule="auto"/>
              <w:jc w:val="center"/>
              <w:rPr>
                <w:rFonts w:ascii="宋体" w:eastAsia="宋体" w:hAnsi="宋体"/>
                <w:sz w:val="21"/>
                <w:szCs w:val="21"/>
              </w:rPr>
            </w:pPr>
            <w:r w:rsidRPr="00341C3C">
              <w:rPr>
                <w:rFonts w:ascii="宋体" w:eastAsia="宋体" w:hAnsi="宋体" w:hint="eastAsia"/>
                <w:sz w:val="21"/>
                <w:szCs w:val="21"/>
              </w:rPr>
              <w:t>场内简称</w:t>
            </w:r>
          </w:p>
        </w:tc>
      </w:tr>
      <w:tr w:rsidR="0065340C" w:rsidRPr="00341C3C" w14:paraId="287139E2" w14:textId="77777777" w:rsidTr="00A91582">
        <w:tc>
          <w:tcPr>
            <w:tcW w:w="1980" w:type="dxa"/>
            <w:tcBorders>
              <w:top w:val="single" w:sz="4" w:space="0" w:color="auto"/>
              <w:left w:val="single" w:sz="4" w:space="0" w:color="auto"/>
              <w:bottom w:val="single" w:sz="4" w:space="0" w:color="auto"/>
              <w:right w:val="single" w:sz="4" w:space="0" w:color="auto"/>
            </w:tcBorders>
            <w:hideMark/>
          </w:tcPr>
          <w:p w14:paraId="2D14C28B" w14:textId="77777777" w:rsidR="0065340C" w:rsidRPr="00341C3C" w:rsidRDefault="0065340C" w:rsidP="00FF44E9">
            <w:pPr>
              <w:pStyle w:val="Default"/>
              <w:spacing w:line="360" w:lineRule="auto"/>
              <w:jc w:val="center"/>
              <w:rPr>
                <w:rFonts w:ascii="宋体" w:eastAsia="宋体" w:hAnsi="宋体"/>
                <w:sz w:val="21"/>
                <w:szCs w:val="21"/>
              </w:rPr>
            </w:pPr>
            <w:r w:rsidRPr="00341C3C">
              <w:rPr>
                <w:rFonts w:ascii="宋体" w:eastAsia="宋体" w:hAnsi="宋体" w:hint="eastAsia"/>
                <w:sz w:val="21"/>
                <w:szCs w:val="21"/>
              </w:rPr>
              <w:t>160722</w:t>
            </w:r>
          </w:p>
        </w:tc>
        <w:tc>
          <w:tcPr>
            <w:tcW w:w="4536" w:type="dxa"/>
            <w:tcBorders>
              <w:top w:val="single" w:sz="4" w:space="0" w:color="auto"/>
              <w:left w:val="single" w:sz="4" w:space="0" w:color="auto"/>
              <w:bottom w:val="single" w:sz="4" w:space="0" w:color="auto"/>
              <w:right w:val="single" w:sz="4" w:space="0" w:color="auto"/>
            </w:tcBorders>
          </w:tcPr>
          <w:p w14:paraId="10782A10" w14:textId="77777777" w:rsidR="0065340C" w:rsidRPr="00341C3C" w:rsidRDefault="0065340C" w:rsidP="00FF44E9">
            <w:pPr>
              <w:pStyle w:val="Default"/>
              <w:spacing w:line="360" w:lineRule="auto"/>
              <w:jc w:val="center"/>
              <w:rPr>
                <w:rFonts w:ascii="宋体" w:eastAsia="宋体" w:hAnsi="宋体"/>
                <w:sz w:val="21"/>
                <w:szCs w:val="21"/>
              </w:rPr>
            </w:pPr>
            <w:r w:rsidRPr="00DD4315">
              <w:rPr>
                <w:rFonts w:ascii="宋体" w:eastAsia="宋体" w:hAnsi="宋体" w:hint="eastAsia"/>
                <w:sz w:val="21"/>
                <w:szCs w:val="21"/>
              </w:rPr>
              <w:t>嘉实惠泽定增混合</w:t>
            </w:r>
          </w:p>
        </w:tc>
        <w:tc>
          <w:tcPr>
            <w:tcW w:w="1984" w:type="dxa"/>
            <w:tcBorders>
              <w:top w:val="single" w:sz="4" w:space="0" w:color="auto"/>
              <w:left w:val="single" w:sz="4" w:space="0" w:color="auto"/>
              <w:bottom w:val="single" w:sz="4" w:space="0" w:color="auto"/>
              <w:right w:val="single" w:sz="4" w:space="0" w:color="auto"/>
            </w:tcBorders>
            <w:hideMark/>
          </w:tcPr>
          <w:p w14:paraId="6CF259F0" w14:textId="77777777" w:rsidR="0065340C" w:rsidRPr="00341C3C" w:rsidRDefault="0065340C" w:rsidP="00FF44E9">
            <w:pPr>
              <w:pStyle w:val="Default"/>
              <w:spacing w:line="360" w:lineRule="auto"/>
              <w:jc w:val="center"/>
              <w:rPr>
                <w:rFonts w:ascii="宋体" w:eastAsia="宋体" w:hAnsi="宋体"/>
                <w:sz w:val="21"/>
                <w:szCs w:val="21"/>
              </w:rPr>
            </w:pPr>
            <w:r w:rsidRPr="00341C3C">
              <w:rPr>
                <w:rFonts w:ascii="宋体" w:eastAsia="宋体" w:hAnsi="宋体" w:hint="eastAsia"/>
                <w:sz w:val="21"/>
                <w:szCs w:val="21"/>
              </w:rPr>
              <w:t>嘉实惠泽</w:t>
            </w:r>
          </w:p>
        </w:tc>
      </w:tr>
    </w:tbl>
    <w:p w14:paraId="7631CB9B" w14:textId="77777777" w:rsidR="0065340C" w:rsidRDefault="0065340C" w:rsidP="0065340C">
      <w:pPr>
        <w:pStyle w:val="Default"/>
        <w:spacing w:line="360" w:lineRule="auto"/>
        <w:ind w:firstLine="480"/>
        <w:jc w:val="both"/>
        <w:rPr>
          <w:rFonts w:asciiTheme="minorEastAsia" w:eastAsiaTheme="minorEastAsia" w:hAnsiTheme="minorEastAsia" w:cs="宋体"/>
          <w:sz w:val="21"/>
          <w:szCs w:val="21"/>
        </w:rPr>
      </w:pPr>
    </w:p>
    <w:p w14:paraId="457A2236" w14:textId="7D8600B4" w:rsidR="00590D74" w:rsidRDefault="00BC2706" w:rsidP="00590D74">
      <w:pPr>
        <w:pStyle w:val="Default"/>
        <w:spacing w:line="360" w:lineRule="auto"/>
        <w:ind w:firstLine="480"/>
        <w:jc w:val="both"/>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r w:rsidR="00590D74">
        <w:rPr>
          <w:rFonts w:asciiTheme="minorEastAsia" w:eastAsiaTheme="minorEastAsia" w:hAnsiTheme="minorEastAsia" w:cs="宋体"/>
          <w:sz w:val="21"/>
          <w:szCs w:val="21"/>
        </w:rPr>
        <w:t>针对下述基金的场内赎回费</w:t>
      </w:r>
      <w:r w:rsidR="00590D74">
        <w:rPr>
          <w:rFonts w:asciiTheme="minorEastAsia" w:eastAsiaTheme="minorEastAsia" w:hAnsiTheme="minorEastAsia" w:cs="宋体" w:hint="eastAsia"/>
          <w:sz w:val="21"/>
          <w:szCs w:val="21"/>
        </w:rPr>
        <w:t>、</w:t>
      </w:r>
      <w:r w:rsidR="00590D74">
        <w:rPr>
          <w:rFonts w:asciiTheme="minorEastAsia" w:eastAsiaTheme="minorEastAsia" w:hAnsiTheme="minorEastAsia" w:cs="宋体"/>
          <w:sz w:val="21"/>
          <w:szCs w:val="21"/>
        </w:rPr>
        <w:t>场外赎回费</w:t>
      </w:r>
      <w:r w:rsidR="00FB1D1F">
        <w:rPr>
          <w:rFonts w:asciiTheme="minorEastAsia" w:eastAsiaTheme="minorEastAsia" w:hAnsiTheme="minorEastAsia" w:cs="宋体"/>
          <w:sz w:val="21"/>
          <w:szCs w:val="21"/>
        </w:rPr>
        <w:t>同时</w:t>
      </w:r>
      <w:r w:rsidR="00590D74">
        <w:rPr>
          <w:rFonts w:asciiTheme="minorEastAsia" w:eastAsiaTheme="minorEastAsia" w:hAnsiTheme="minorEastAsia" w:cs="宋体"/>
          <w:sz w:val="21"/>
          <w:szCs w:val="21"/>
        </w:rPr>
        <w:t>进行调整</w:t>
      </w:r>
      <w:r w:rsidR="00FB1D1F">
        <w:rPr>
          <w:rFonts w:asciiTheme="minorEastAsia" w:eastAsiaTheme="minorEastAsia" w:hAnsiTheme="minorEastAsia" w:cs="宋体" w:hint="eastAsia"/>
          <w:sz w:val="21"/>
          <w:szCs w:val="21"/>
        </w:rPr>
        <w:t>：</w:t>
      </w:r>
    </w:p>
    <w:tbl>
      <w:tblPr>
        <w:tblStyle w:val="a8"/>
        <w:tblW w:w="8500" w:type="dxa"/>
        <w:tblLook w:val="04A0" w:firstRow="1" w:lastRow="0" w:firstColumn="1" w:lastColumn="0" w:noHBand="0" w:noVBand="1"/>
      </w:tblPr>
      <w:tblGrid>
        <w:gridCol w:w="1980"/>
        <w:gridCol w:w="4536"/>
        <w:gridCol w:w="1984"/>
      </w:tblGrid>
      <w:tr w:rsidR="00341C3C" w:rsidRPr="00341C3C" w14:paraId="10C26CB0" w14:textId="77777777" w:rsidTr="00A91582">
        <w:tc>
          <w:tcPr>
            <w:tcW w:w="1980" w:type="dxa"/>
            <w:tcBorders>
              <w:top w:val="single" w:sz="4" w:space="0" w:color="auto"/>
              <w:left w:val="single" w:sz="4" w:space="0" w:color="auto"/>
              <w:bottom w:val="single" w:sz="4" w:space="0" w:color="auto"/>
              <w:right w:val="single" w:sz="4" w:space="0" w:color="auto"/>
            </w:tcBorders>
            <w:hideMark/>
          </w:tcPr>
          <w:p w14:paraId="2AEEECD4" w14:textId="77777777" w:rsidR="00341C3C" w:rsidRPr="00E65B21" w:rsidRDefault="00341C3C" w:rsidP="00341C3C">
            <w:pPr>
              <w:pStyle w:val="Default"/>
              <w:spacing w:line="360" w:lineRule="auto"/>
              <w:jc w:val="center"/>
              <w:rPr>
                <w:rFonts w:ascii="宋体" w:eastAsia="宋体" w:hAnsi="宋体"/>
                <w:sz w:val="21"/>
                <w:szCs w:val="21"/>
              </w:rPr>
            </w:pPr>
            <w:r w:rsidRPr="00E65B21">
              <w:rPr>
                <w:rFonts w:ascii="宋体" w:eastAsia="宋体" w:hAnsi="宋体" w:hint="eastAsia"/>
                <w:sz w:val="21"/>
                <w:szCs w:val="21"/>
              </w:rPr>
              <w:t>基金代码</w:t>
            </w:r>
          </w:p>
        </w:tc>
        <w:tc>
          <w:tcPr>
            <w:tcW w:w="4536" w:type="dxa"/>
            <w:tcBorders>
              <w:top w:val="single" w:sz="4" w:space="0" w:color="auto"/>
              <w:left w:val="single" w:sz="4" w:space="0" w:color="auto"/>
              <w:bottom w:val="single" w:sz="4" w:space="0" w:color="auto"/>
              <w:right w:val="single" w:sz="4" w:space="0" w:color="auto"/>
            </w:tcBorders>
            <w:hideMark/>
          </w:tcPr>
          <w:p w14:paraId="2B003D7C" w14:textId="1B5E3527" w:rsidR="00341C3C" w:rsidRPr="00E65B21" w:rsidRDefault="00A97687" w:rsidP="00341C3C">
            <w:pPr>
              <w:pStyle w:val="Default"/>
              <w:spacing w:line="360" w:lineRule="auto"/>
              <w:jc w:val="center"/>
              <w:rPr>
                <w:rFonts w:ascii="宋体" w:eastAsia="宋体" w:hAnsi="宋体"/>
                <w:sz w:val="21"/>
                <w:szCs w:val="21"/>
              </w:rPr>
            </w:pPr>
            <w:r w:rsidRPr="00E65B21">
              <w:rPr>
                <w:rFonts w:ascii="宋体" w:eastAsia="宋体" w:hAnsi="宋体" w:hint="eastAsia"/>
                <w:sz w:val="21"/>
                <w:szCs w:val="21"/>
              </w:rPr>
              <w:t>基金简称</w:t>
            </w:r>
          </w:p>
        </w:tc>
        <w:tc>
          <w:tcPr>
            <w:tcW w:w="1984" w:type="dxa"/>
            <w:tcBorders>
              <w:top w:val="single" w:sz="4" w:space="0" w:color="auto"/>
              <w:left w:val="single" w:sz="4" w:space="0" w:color="auto"/>
              <w:bottom w:val="single" w:sz="4" w:space="0" w:color="auto"/>
              <w:right w:val="single" w:sz="4" w:space="0" w:color="auto"/>
            </w:tcBorders>
            <w:hideMark/>
          </w:tcPr>
          <w:p w14:paraId="434387ED" w14:textId="77777777" w:rsidR="00341C3C" w:rsidRPr="00E65B21" w:rsidRDefault="00341C3C" w:rsidP="00341C3C">
            <w:pPr>
              <w:pStyle w:val="Default"/>
              <w:spacing w:line="360" w:lineRule="auto"/>
              <w:jc w:val="center"/>
              <w:rPr>
                <w:rFonts w:ascii="宋体" w:eastAsia="宋体" w:hAnsi="宋体"/>
                <w:sz w:val="21"/>
                <w:szCs w:val="21"/>
              </w:rPr>
            </w:pPr>
            <w:r w:rsidRPr="00E65B21">
              <w:rPr>
                <w:rFonts w:ascii="宋体" w:eastAsia="宋体" w:hAnsi="宋体" w:hint="eastAsia"/>
                <w:sz w:val="21"/>
                <w:szCs w:val="21"/>
              </w:rPr>
              <w:t>场内简称</w:t>
            </w:r>
          </w:p>
        </w:tc>
      </w:tr>
      <w:tr w:rsidR="00A91582" w:rsidRPr="00341C3C" w14:paraId="68AE9B15" w14:textId="77777777" w:rsidTr="00A17C36">
        <w:tc>
          <w:tcPr>
            <w:tcW w:w="1980" w:type="dxa"/>
            <w:tcBorders>
              <w:top w:val="single" w:sz="4" w:space="0" w:color="auto"/>
              <w:left w:val="single" w:sz="4" w:space="0" w:color="auto"/>
              <w:bottom w:val="single" w:sz="4" w:space="0" w:color="auto"/>
              <w:right w:val="single" w:sz="4" w:space="0" w:color="auto"/>
            </w:tcBorders>
            <w:vAlign w:val="center"/>
            <w:hideMark/>
          </w:tcPr>
          <w:p w14:paraId="0DD04A65" w14:textId="773BFE2D" w:rsidR="00A91582" w:rsidRPr="00E65B21" w:rsidRDefault="00A91582" w:rsidP="00A91582">
            <w:pPr>
              <w:pStyle w:val="Default"/>
              <w:spacing w:line="360" w:lineRule="auto"/>
              <w:jc w:val="center"/>
              <w:rPr>
                <w:rFonts w:asciiTheme="minorEastAsia" w:eastAsiaTheme="minorEastAsia" w:hAnsiTheme="minorEastAsia"/>
                <w:sz w:val="21"/>
                <w:szCs w:val="21"/>
              </w:rPr>
            </w:pPr>
            <w:r w:rsidRPr="00E65B21">
              <w:rPr>
                <w:rFonts w:asciiTheme="minorEastAsia" w:eastAsiaTheme="minorEastAsia" w:hAnsiTheme="minorEastAsia" w:hint="eastAsia"/>
                <w:sz w:val="21"/>
                <w:szCs w:val="21"/>
              </w:rPr>
              <w:t>160706</w:t>
            </w:r>
          </w:p>
        </w:tc>
        <w:tc>
          <w:tcPr>
            <w:tcW w:w="4536" w:type="dxa"/>
            <w:tcBorders>
              <w:top w:val="single" w:sz="4" w:space="0" w:color="auto"/>
              <w:left w:val="single" w:sz="4" w:space="0" w:color="auto"/>
              <w:bottom w:val="single" w:sz="4" w:space="0" w:color="auto"/>
              <w:right w:val="single" w:sz="4" w:space="0" w:color="auto"/>
            </w:tcBorders>
            <w:vAlign w:val="center"/>
          </w:tcPr>
          <w:p w14:paraId="0AC2CFD9" w14:textId="48145E90" w:rsidR="00A91582" w:rsidRPr="00E65B21" w:rsidRDefault="00A91582" w:rsidP="00A91582">
            <w:pPr>
              <w:pStyle w:val="Default"/>
              <w:spacing w:line="360" w:lineRule="auto"/>
              <w:jc w:val="center"/>
              <w:rPr>
                <w:rFonts w:asciiTheme="minorEastAsia" w:eastAsiaTheme="minorEastAsia" w:hAnsiTheme="minorEastAsia"/>
                <w:sz w:val="21"/>
                <w:szCs w:val="21"/>
              </w:rPr>
            </w:pPr>
            <w:r w:rsidRPr="00E65B21">
              <w:rPr>
                <w:rFonts w:asciiTheme="minorEastAsia" w:eastAsiaTheme="minorEastAsia" w:hAnsiTheme="minorEastAsia" w:hint="eastAsia"/>
                <w:sz w:val="21"/>
                <w:szCs w:val="21"/>
              </w:rPr>
              <w:t>嘉实沪深300ETF联接(LOF)</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EAC726C" w14:textId="5444253F" w:rsidR="00A91582" w:rsidRPr="00E65B21" w:rsidRDefault="00A91582" w:rsidP="00A91582">
            <w:pPr>
              <w:pStyle w:val="Default"/>
              <w:spacing w:line="360" w:lineRule="auto"/>
              <w:jc w:val="center"/>
              <w:rPr>
                <w:rFonts w:asciiTheme="minorEastAsia" w:eastAsiaTheme="minorEastAsia" w:hAnsiTheme="minorEastAsia"/>
                <w:sz w:val="21"/>
                <w:szCs w:val="21"/>
              </w:rPr>
            </w:pPr>
            <w:r w:rsidRPr="00E65B21">
              <w:rPr>
                <w:rFonts w:asciiTheme="minorEastAsia" w:eastAsiaTheme="minorEastAsia" w:hAnsiTheme="minorEastAsia" w:hint="eastAsia"/>
                <w:sz w:val="21"/>
                <w:szCs w:val="21"/>
              </w:rPr>
              <w:t>嘉实300</w:t>
            </w:r>
          </w:p>
        </w:tc>
      </w:tr>
      <w:tr w:rsidR="00A91582" w:rsidRPr="00341C3C" w14:paraId="51BA7575" w14:textId="77777777" w:rsidTr="00A17C36">
        <w:tc>
          <w:tcPr>
            <w:tcW w:w="1980" w:type="dxa"/>
            <w:tcBorders>
              <w:top w:val="single" w:sz="4" w:space="0" w:color="auto"/>
              <w:left w:val="single" w:sz="4" w:space="0" w:color="auto"/>
              <w:bottom w:val="single" w:sz="4" w:space="0" w:color="auto"/>
              <w:right w:val="single" w:sz="4" w:space="0" w:color="auto"/>
            </w:tcBorders>
            <w:vAlign w:val="center"/>
            <w:hideMark/>
          </w:tcPr>
          <w:p w14:paraId="0D806C98" w14:textId="578AE3A9" w:rsidR="00A91582" w:rsidRPr="00E65B21" w:rsidRDefault="00A91582" w:rsidP="00A91582">
            <w:pPr>
              <w:pStyle w:val="Default"/>
              <w:spacing w:line="360" w:lineRule="auto"/>
              <w:jc w:val="center"/>
              <w:rPr>
                <w:rFonts w:asciiTheme="minorEastAsia" w:eastAsiaTheme="minorEastAsia" w:hAnsiTheme="minorEastAsia"/>
                <w:sz w:val="21"/>
                <w:szCs w:val="21"/>
              </w:rPr>
            </w:pPr>
            <w:r w:rsidRPr="00E65B21">
              <w:rPr>
                <w:rFonts w:asciiTheme="minorEastAsia" w:eastAsiaTheme="minorEastAsia" w:hAnsiTheme="minorEastAsia" w:hint="eastAsia"/>
                <w:sz w:val="21"/>
                <w:szCs w:val="21"/>
              </w:rPr>
              <w:t>160716</w:t>
            </w:r>
          </w:p>
        </w:tc>
        <w:tc>
          <w:tcPr>
            <w:tcW w:w="4536" w:type="dxa"/>
            <w:tcBorders>
              <w:top w:val="single" w:sz="4" w:space="0" w:color="auto"/>
              <w:left w:val="single" w:sz="4" w:space="0" w:color="auto"/>
              <w:bottom w:val="single" w:sz="4" w:space="0" w:color="auto"/>
              <w:right w:val="single" w:sz="4" w:space="0" w:color="auto"/>
            </w:tcBorders>
            <w:vAlign w:val="center"/>
          </w:tcPr>
          <w:p w14:paraId="12D2AF48" w14:textId="46B2730B" w:rsidR="00A91582" w:rsidRPr="00E65B21" w:rsidRDefault="00A91582" w:rsidP="00A91582">
            <w:pPr>
              <w:pStyle w:val="Default"/>
              <w:spacing w:line="360" w:lineRule="auto"/>
              <w:jc w:val="center"/>
              <w:rPr>
                <w:rFonts w:asciiTheme="minorEastAsia" w:eastAsiaTheme="minorEastAsia" w:hAnsiTheme="minorEastAsia"/>
                <w:sz w:val="21"/>
                <w:szCs w:val="21"/>
              </w:rPr>
            </w:pPr>
            <w:r w:rsidRPr="00E65B21">
              <w:rPr>
                <w:rFonts w:asciiTheme="minorEastAsia" w:eastAsiaTheme="minorEastAsia" w:hAnsiTheme="minorEastAsia" w:hint="eastAsia"/>
                <w:sz w:val="21"/>
                <w:szCs w:val="21"/>
              </w:rPr>
              <w:t>嘉实基本面50指数(LOF)</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79B0924" w14:textId="264B1A86" w:rsidR="00A91582" w:rsidRPr="00E65B21" w:rsidRDefault="00A91582" w:rsidP="00A91582">
            <w:pPr>
              <w:pStyle w:val="Default"/>
              <w:spacing w:line="360" w:lineRule="auto"/>
              <w:jc w:val="center"/>
              <w:rPr>
                <w:rFonts w:asciiTheme="minorEastAsia" w:eastAsiaTheme="minorEastAsia" w:hAnsiTheme="minorEastAsia"/>
                <w:sz w:val="21"/>
                <w:szCs w:val="21"/>
              </w:rPr>
            </w:pPr>
            <w:r w:rsidRPr="00E65B21">
              <w:rPr>
                <w:rFonts w:asciiTheme="minorEastAsia" w:eastAsiaTheme="minorEastAsia" w:hAnsiTheme="minorEastAsia" w:hint="eastAsia"/>
                <w:sz w:val="21"/>
                <w:szCs w:val="21"/>
              </w:rPr>
              <w:t>嘉实50</w:t>
            </w:r>
          </w:p>
        </w:tc>
      </w:tr>
      <w:tr w:rsidR="00A91582" w:rsidRPr="00341C3C" w14:paraId="2D644748" w14:textId="77777777" w:rsidTr="00A17C36">
        <w:tc>
          <w:tcPr>
            <w:tcW w:w="1980" w:type="dxa"/>
            <w:tcBorders>
              <w:top w:val="single" w:sz="4" w:space="0" w:color="auto"/>
              <w:left w:val="single" w:sz="4" w:space="0" w:color="auto"/>
              <w:bottom w:val="single" w:sz="4" w:space="0" w:color="auto"/>
              <w:right w:val="single" w:sz="4" w:space="0" w:color="auto"/>
            </w:tcBorders>
            <w:vAlign w:val="center"/>
            <w:hideMark/>
          </w:tcPr>
          <w:p w14:paraId="32A86930" w14:textId="426F41AB" w:rsidR="00A91582" w:rsidRPr="00E65B21" w:rsidRDefault="00A91582" w:rsidP="00A91582">
            <w:pPr>
              <w:pStyle w:val="Default"/>
              <w:spacing w:line="360" w:lineRule="auto"/>
              <w:jc w:val="center"/>
              <w:rPr>
                <w:rFonts w:asciiTheme="minorEastAsia" w:eastAsiaTheme="minorEastAsia" w:hAnsiTheme="minorEastAsia"/>
                <w:sz w:val="21"/>
                <w:szCs w:val="21"/>
              </w:rPr>
            </w:pPr>
            <w:r w:rsidRPr="00E65B21">
              <w:rPr>
                <w:rFonts w:asciiTheme="minorEastAsia" w:eastAsiaTheme="minorEastAsia" w:hAnsiTheme="minorEastAsia" w:hint="eastAsia"/>
                <w:sz w:val="21"/>
                <w:szCs w:val="21"/>
              </w:rPr>
              <w:t>160717</w:t>
            </w:r>
          </w:p>
        </w:tc>
        <w:tc>
          <w:tcPr>
            <w:tcW w:w="4536" w:type="dxa"/>
            <w:tcBorders>
              <w:top w:val="single" w:sz="4" w:space="0" w:color="auto"/>
              <w:left w:val="single" w:sz="4" w:space="0" w:color="auto"/>
              <w:bottom w:val="single" w:sz="4" w:space="0" w:color="auto"/>
              <w:right w:val="single" w:sz="4" w:space="0" w:color="auto"/>
            </w:tcBorders>
            <w:vAlign w:val="center"/>
          </w:tcPr>
          <w:p w14:paraId="01D813BC" w14:textId="7BAEF38F" w:rsidR="00A91582" w:rsidRPr="00E65B21" w:rsidRDefault="00A91582" w:rsidP="00A91582">
            <w:pPr>
              <w:pStyle w:val="Default"/>
              <w:spacing w:line="360" w:lineRule="auto"/>
              <w:jc w:val="center"/>
              <w:rPr>
                <w:rFonts w:asciiTheme="minorEastAsia" w:eastAsiaTheme="minorEastAsia" w:hAnsiTheme="minorEastAsia"/>
                <w:sz w:val="21"/>
                <w:szCs w:val="21"/>
              </w:rPr>
            </w:pPr>
            <w:r w:rsidRPr="00E65B21">
              <w:rPr>
                <w:rFonts w:asciiTheme="minorEastAsia" w:eastAsiaTheme="minorEastAsia" w:hAnsiTheme="minorEastAsia" w:hint="eastAsia"/>
                <w:sz w:val="21"/>
                <w:szCs w:val="21"/>
              </w:rPr>
              <w:t>嘉实H股指数(QDII-LOF)</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979B6BD" w14:textId="24AC9680" w:rsidR="00A91582" w:rsidRPr="00E65B21" w:rsidRDefault="00A91582" w:rsidP="00A91582">
            <w:pPr>
              <w:pStyle w:val="Default"/>
              <w:spacing w:line="360" w:lineRule="auto"/>
              <w:jc w:val="center"/>
              <w:rPr>
                <w:rFonts w:asciiTheme="minorEastAsia" w:eastAsiaTheme="minorEastAsia" w:hAnsiTheme="minorEastAsia"/>
                <w:sz w:val="21"/>
                <w:szCs w:val="21"/>
              </w:rPr>
            </w:pPr>
            <w:r w:rsidRPr="00E65B21">
              <w:rPr>
                <w:rFonts w:asciiTheme="minorEastAsia" w:eastAsiaTheme="minorEastAsia" w:hAnsiTheme="minorEastAsia" w:hint="eastAsia"/>
                <w:sz w:val="21"/>
                <w:szCs w:val="21"/>
              </w:rPr>
              <w:t>恒生H股</w:t>
            </w:r>
          </w:p>
        </w:tc>
      </w:tr>
      <w:tr w:rsidR="00A91582" w:rsidRPr="00341C3C" w14:paraId="70B18273" w14:textId="77777777" w:rsidTr="00A17C36">
        <w:tc>
          <w:tcPr>
            <w:tcW w:w="1980" w:type="dxa"/>
            <w:tcBorders>
              <w:top w:val="single" w:sz="4" w:space="0" w:color="auto"/>
              <w:left w:val="single" w:sz="4" w:space="0" w:color="auto"/>
              <w:bottom w:val="single" w:sz="4" w:space="0" w:color="auto"/>
              <w:right w:val="single" w:sz="4" w:space="0" w:color="auto"/>
            </w:tcBorders>
            <w:vAlign w:val="center"/>
            <w:hideMark/>
          </w:tcPr>
          <w:p w14:paraId="7B0F5EBC" w14:textId="56AB4619" w:rsidR="00A91582" w:rsidRPr="00E65B21" w:rsidRDefault="00A91582" w:rsidP="00A91582">
            <w:pPr>
              <w:pStyle w:val="Default"/>
              <w:spacing w:line="360" w:lineRule="auto"/>
              <w:jc w:val="center"/>
              <w:rPr>
                <w:rFonts w:asciiTheme="minorEastAsia" w:eastAsiaTheme="minorEastAsia" w:hAnsiTheme="minorEastAsia"/>
                <w:sz w:val="21"/>
                <w:szCs w:val="21"/>
              </w:rPr>
            </w:pPr>
            <w:r w:rsidRPr="00E65B21">
              <w:rPr>
                <w:rFonts w:asciiTheme="minorEastAsia" w:eastAsiaTheme="minorEastAsia" w:hAnsiTheme="minorEastAsia" w:hint="eastAsia"/>
                <w:sz w:val="21"/>
                <w:szCs w:val="21"/>
              </w:rPr>
              <w:t>160718</w:t>
            </w:r>
          </w:p>
        </w:tc>
        <w:tc>
          <w:tcPr>
            <w:tcW w:w="4536" w:type="dxa"/>
            <w:tcBorders>
              <w:top w:val="single" w:sz="4" w:space="0" w:color="auto"/>
              <w:left w:val="single" w:sz="4" w:space="0" w:color="auto"/>
              <w:bottom w:val="single" w:sz="4" w:space="0" w:color="auto"/>
              <w:right w:val="single" w:sz="4" w:space="0" w:color="auto"/>
            </w:tcBorders>
            <w:vAlign w:val="center"/>
          </w:tcPr>
          <w:p w14:paraId="17B23A60" w14:textId="234DB69C" w:rsidR="00A91582" w:rsidRPr="00E65B21" w:rsidRDefault="00A91582" w:rsidP="00A91582">
            <w:pPr>
              <w:pStyle w:val="Default"/>
              <w:spacing w:line="360" w:lineRule="auto"/>
              <w:jc w:val="center"/>
              <w:rPr>
                <w:rFonts w:asciiTheme="minorEastAsia" w:eastAsiaTheme="minorEastAsia" w:hAnsiTheme="minorEastAsia"/>
                <w:sz w:val="21"/>
                <w:szCs w:val="21"/>
              </w:rPr>
            </w:pPr>
            <w:r w:rsidRPr="00E65B21">
              <w:rPr>
                <w:rFonts w:asciiTheme="minorEastAsia" w:eastAsiaTheme="minorEastAsia" w:hAnsiTheme="minorEastAsia" w:hint="eastAsia"/>
                <w:sz w:val="21"/>
                <w:szCs w:val="21"/>
              </w:rPr>
              <w:t>嘉实多利分级债券</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B7633E4" w14:textId="37E8BB0A" w:rsidR="00A91582" w:rsidRPr="00E65B21" w:rsidRDefault="00A91582" w:rsidP="00A91582">
            <w:pPr>
              <w:pStyle w:val="Default"/>
              <w:spacing w:line="360" w:lineRule="auto"/>
              <w:jc w:val="center"/>
              <w:rPr>
                <w:rFonts w:asciiTheme="minorEastAsia" w:eastAsiaTheme="minorEastAsia" w:hAnsiTheme="minorEastAsia"/>
                <w:sz w:val="21"/>
                <w:szCs w:val="21"/>
              </w:rPr>
            </w:pPr>
            <w:r w:rsidRPr="00E65B21">
              <w:rPr>
                <w:rFonts w:asciiTheme="minorEastAsia" w:eastAsiaTheme="minorEastAsia" w:hAnsiTheme="minorEastAsia" w:hint="eastAsia"/>
                <w:sz w:val="21"/>
                <w:szCs w:val="21"/>
              </w:rPr>
              <w:t>嘉实多利</w:t>
            </w:r>
          </w:p>
        </w:tc>
      </w:tr>
      <w:tr w:rsidR="00A91582" w:rsidRPr="00341C3C" w14:paraId="60DE013E" w14:textId="77777777" w:rsidTr="00A17C36">
        <w:tc>
          <w:tcPr>
            <w:tcW w:w="1980" w:type="dxa"/>
            <w:tcBorders>
              <w:top w:val="single" w:sz="4" w:space="0" w:color="auto"/>
              <w:left w:val="single" w:sz="4" w:space="0" w:color="auto"/>
              <w:bottom w:val="single" w:sz="4" w:space="0" w:color="auto"/>
              <w:right w:val="single" w:sz="4" w:space="0" w:color="auto"/>
            </w:tcBorders>
            <w:vAlign w:val="center"/>
            <w:hideMark/>
          </w:tcPr>
          <w:p w14:paraId="592A137F" w14:textId="6D21332D" w:rsidR="00A91582" w:rsidRPr="00E65B21" w:rsidRDefault="00A91582" w:rsidP="00A91582">
            <w:pPr>
              <w:pStyle w:val="Default"/>
              <w:spacing w:line="360" w:lineRule="auto"/>
              <w:jc w:val="center"/>
              <w:rPr>
                <w:rFonts w:asciiTheme="minorEastAsia" w:eastAsiaTheme="minorEastAsia" w:hAnsiTheme="minorEastAsia"/>
                <w:sz w:val="21"/>
                <w:szCs w:val="21"/>
              </w:rPr>
            </w:pPr>
            <w:r w:rsidRPr="00E65B21">
              <w:rPr>
                <w:rFonts w:asciiTheme="minorEastAsia" w:eastAsiaTheme="minorEastAsia" w:hAnsiTheme="minorEastAsia" w:hint="eastAsia"/>
                <w:sz w:val="21"/>
                <w:szCs w:val="21"/>
              </w:rPr>
              <w:t>160719</w:t>
            </w:r>
          </w:p>
        </w:tc>
        <w:tc>
          <w:tcPr>
            <w:tcW w:w="4536" w:type="dxa"/>
            <w:tcBorders>
              <w:top w:val="single" w:sz="4" w:space="0" w:color="auto"/>
              <w:left w:val="single" w:sz="4" w:space="0" w:color="auto"/>
              <w:bottom w:val="single" w:sz="4" w:space="0" w:color="auto"/>
              <w:right w:val="single" w:sz="4" w:space="0" w:color="auto"/>
            </w:tcBorders>
            <w:vAlign w:val="center"/>
          </w:tcPr>
          <w:p w14:paraId="3E3AD125" w14:textId="19E195F2" w:rsidR="00A91582" w:rsidRPr="00E65B21" w:rsidRDefault="00A91582" w:rsidP="00A91582">
            <w:pPr>
              <w:pStyle w:val="Default"/>
              <w:spacing w:line="360" w:lineRule="auto"/>
              <w:jc w:val="center"/>
              <w:rPr>
                <w:rFonts w:asciiTheme="minorEastAsia" w:eastAsiaTheme="minorEastAsia" w:hAnsiTheme="minorEastAsia"/>
                <w:sz w:val="21"/>
                <w:szCs w:val="21"/>
              </w:rPr>
            </w:pPr>
            <w:r w:rsidRPr="00E65B21">
              <w:rPr>
                <w:rFonts w:asciiTheme="minorEastAsia" w:eastAsiaTheme="minorEastAsia" w:hAnsiTheme="minorEastAsia" w:hint="eastAsia"/>
                <w:sz w:val="21"/>
                <w:szCs w:val="21"/>
              </w:rPr>
              <w:t>嘉实黄金(QDII-FOF-LOF)</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1764265" w14:textId="4BE780E2" w:rsidR="00A91582" w:rsidRPr="00E65B21" w:rsidRDefault="00A91582" w:rsidP="00A91582">
            <w:pPr>
              <w:pStyle w:val="Default"/>
              <w:spacing w:line="360" w:lineRule="auto"/>
              <w:jc w:val="center"/>
              <w:rPr>
                <w:rFonts w:asciiTheme="minorEastAsia" w:eastAsiaTheme="minorEastAsia" w:hAnsiTheme="minorEastAsia"/>
                <w:sz w:val="21"/>
                <w:szCs w:val="21"/>
              </w:rPr>
            </w:pPr>
            <w:r w:rsidRPr="00E65B21">
              <w:rPr>
                <w:rFonts w:asciiTheme="minorEastAsia" w:eastAsiaTheme="minorEastAsia" w:hAnsiTheme="minorEastAsia" w:hint="eastAsia"/>
                <w:sz w:val="21"/>
                <w:szCs w:val="21"/>
              </w:rPr>
              <w:t>嘉实黄金</w:t>
            </w:r>
          </w:p>
        </w:tc>
      </w:tr>
      <w:tr w:rsidR="00A91582" w:rsidRPr="00341C3C" w14:paraId="132C39FB" w14:textId="77777777" w:rsidTr="00A17C36">
        <w:tc>
          <w:tcPr>
            <w:tcW w:w="1980" w:type="dxa"/>
            <w:tcBorders>
              <w:top w:val="single" w:sz="4" w:space="0" w:color="auto"/>
              <w:left w:val="single" w:sz="4" w:space="0" w:color="auto"/>
              <w:bottom w:val="single" w:sz="4" w:space="0" w:color="auto"/>
              <w:right w:val="single" w:sz="4" w:space="0" w:color="auto"/>
            </w:tcBorders>
            <w:vAlign w:val="center"/>
            <w:hideMark/>
          </w:tcPr>
          <w:p w14:paraId="3FE29EBC" w14:textId="6D829F9E" w:rsidR="00A91582" w:rsidRPr="00E65B21" w:rsidRDefault="00A91582" w:rsidP="00A91582">
            <w:pPr>
              <w:pStyle w:val="Default"/>
              <w:spacing w:line="360" w:lineRule="auto"/>
              <w:jc w:val="center"/>
              <w:rPr>
                <w:rFonts w:asciiTheme="minorEastAsia" w:eastAsiaTheme="minorEastAsia" w:hAnsiTheme="minorEastAsia"/>
                <w:sz w:val="21"/>
                <w:szCs w:val="21"/>
              </w:rPr>
            </w:pPr>
            <w:r w:rsidRPr="00E65B21">
              <w:rPr>
                <w:rFonts w:asciiTheme="minorEastAsia" w:eastAsiaTheme="minorEastAsia" w:hAnsiTheme="minorEastAsia" w:hint="eastAsia"/>
                <w:sz w:val="21"/>
                <w:szCs w:val="21"/>
              </w:rPr>
              <w:t>160720</w:t>
            </w:r>
          </w:p>
        </w:tc>
        <w:tc>
          <w:tcPr>
            <w:tcW w:w="4536" w:type="dxa"/>
            <w:tcBorders>
              <w:top w:val="single" w:sz="4" w:space="0" w:color="auto"/>
              <w:left w:val="single" w:sz="4" w:space="0" w:color="auto"/>
              <w:bottom w:val="single" w:sz="4" w:space="0" w:color="auto"/>
              <w:right w:val="single" w:sz="4" w:space="0" w:color="auto"/>
            </w:tcBorders>
            <w:vAlign w:val="center"/>
          </w:tcPr>
          <w:p w14:paraId="73F06BC2" w14:textId="705F4C02" w:rsidR="00A91582" w:rsidRPr="00E65B21" w:rsidRDefault="00A91582" w:rsidP="00A91582">
            <w:pPr>
              <w:pStyle w:val="Default"/>
              <w:spacing w:line="360" w:lineRule="auto"/>
              <w:jc w:val="center"/>
              <w:rPr>
                <w:rFonts w:asciiTheme="minorEastAsia" w:eastAsiaTheme="minorEastAsia" w:hAnsiTheme="minorEastAsia"/>
                <w:sz w:val="21"/>
                <w:szCs w:val="21"/>
              </w:rPr>
            </w:pPr>
            <w:r w:rsidRPr="00E65B21">
              <w:rPr>
                <w:rFonts w:asciiTheme="minorEastAsia" w:eastAsiaTheme="minorEastAsia" w:hAnsiTheme="minorEastAsia" w:hint="eastAsia"/>
                <w:sz w:val="21"/>
                <w:szCs w:val="21"/>
              </w:rPr>
              <w:t>嘉实中证中期企业债指数（LOF）A</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962ED08" w14:textId="2E22937D" w:rsidR="00A91582" w:rsidRPr="00E65B21" w:rsidRDefault="00A91582" w:rsidP="00A91582">
            <w:pPr>
              <w:pStyle w:val="Default"/>
              <w:spacing w:line="360" w:lineRule="auto"/>
              <w:jc w:val="center"/>
              <w:rPr>
                <w:rFonts w:asciiTheme="minorEastAsia" w:eastAsiaTheme="minorEastAsia" w:hAnsiTheme="minorEastAsia"/>
                <w:sz w:val="21"/>
                <w:szCs w:val="21"/>
              </w:rPr>
            </w:pPr>
            <w:r w:rsidRPr="00E65B21">
              <w:rPr>
                <w:rFonts w:asciiTheme="minorEastAsia" w:eastAsiaTheme="minorEastAsia" w:hAnsiTheme="minorEastAsia" w:hint="eastAsia"/>
                <w:sz w:val="21"/>
                <w:szCs w:val="21"/>
              </w:rPr>
              <w:t>中期企债</w:t>
            </w:r>
          </w:p>
        </w:tc>
      </w:tr>
      <w:tr w:rsidR="00A91582" w:rsidRPr="00341C3C" w14:paraId="657F3D52" w14:textId="77777777" w:rsidTr="00A17C36">
        <w:tc>
          <w:tcPr>
            <w:tcW w:w="1980" w:type="dxa"/>
            <w:tcBorders>
              <w:top w:val="single" w:sz="4" w:space="0" w:color="auto"/>
              <w:left w:val="single" w:sz="4" w:space="0" w:color="auto"/>
              <w:bottom w:val="single" w:sz="4" w:space="0" w:color="auto"/>
              <w:right w:val="single" w:sz="4" w:space="0" w:color="auto"/>
            </w:tcBorders>
            <w:vAlign w:val="center"/>
            <w:hideMark/>
          </w:tcPr>
          <w:p w14:paraId="085CD34D" w14:textId="0FD33206" w:rsidR="00A91582" w:rsidRPr="00E65B21" w:rsidRDefault="00A91582" w:rsidP="00A91582">
            <w:pPr>
              <w:pStyle w:val="Default"/>
              <w:spacing w:line="360" w:lineRule="auto"/>
              <w:jc w:val="center"/>
              <w:rPr>
                <w:rFonts w:asciiTheme="minorEastAsia" w:eastAsiaTheme="minorEastAsia" w:hAnsiTheme="minorEastAsia"/>
                <w:sz w:val="21"/>
                <w:szCs w:val="21"/>
              </w:rPr>
            </w:pPr>
            <w:r w:rsidRPr="00E65B21">
              <w:rPr>
                <w:rFonts w:asciiTheme="minorEastAsia" w:eastAsiaTheme="minorEastAsia" w:hAnsiTheme="minorEastAsia" w:hint="eastAsia"/>
                <w:sz w:val="21"/>
                <w:szCs w:val="21"/>
              </w:rPr>
              <w:t>160723</w:t>
            </w:r>
          </w:p>
        </w:tc>
        <w:tc>
          <w:tcPr>
            <w:tcW w:w="4536" w:type="dxa"/>
            <w:tcBorders>
              <w:top w:val="single" w:sz="4" w:space="0" w:color="auto"/>
              <w:left w:val="single" w:sz="4" w:space="0" w:color="auto"/>
              <w:bottom w:val="single" w:sz="4" w:space="0" w:color="auto"/>
              <w:right w:val="single" w:sz="4" w:space="0" w:color="auto"/>
            </w:tcBorders>
            <w:vAlign w:val="center"/>
          </w:tcPr>
          <w:p w14:paraId="6C22F2D5" w14:textId="1B748B1A" w:rsidR="00A91582" w:rsidRPr="00E65B21" w:rsidRDefault="00A91582" w:rsidP="00A91582">
            <w:pPr>
              <w:pStyle w:val="Default"/>
              <w:spacing w:line="360" w:lineRule="auto"/>
              <w:jc w:val="center"/>
              <w:rPr>
                <w:rFonts w:asciiTheme="minorEastAsia" w:eastAsiaTheme="minorEastAsia" w:hAnsiTheme="minorEastAsia"/>
                <w:sz w:val="21"/>
                <w:szCs w:val="21"/>
              </w:rPr>
            </w:pPr>
            <w:r w:rsidRPr="00E65B21">
              <w:rPr>
                <w:rFonts w:asciiTheme="minorEastAsia" w:eastAsiaTheme="minorEastAsia" w:hAnsiTheme="minorEastAsia" w:hint="eastAsia"/>
                <w:sz w:val="21"/>
                <w:szCs w:val="21"/>
              </w:rPr>
              <w:t>嘉实原油（QDII-LOF）</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3CAC89F" w14:textId="35EFFE82" w:rsidR="00A91582" w:rsidRPr="00E65B21" w:rsidRDefault="00A91582" w:rsidP="00A91582">
            <w:pPr>
              <w:pStyle w:val="Default"/>
              <w:spacing w:line="360" w:lineRule="auto"/>
              <w:jc w:val="center"/>
              <w:rPr>
                <w:rFonts w:asciiTheme="minorEastAsia" w:eastAsiaTheme="minorEastAsia" w:hAnsiTheme="minorEastAsia"/>
                <w:sz w:val="21"/>
                <w:szCs w:val="21"/>
              </w:rPr>
            </w:pPr>
            <w:r w:rsidRPr="00E65B21">
              <w:rPr>
                <w:rFonts w:asciiTheme="minorEastAsia" w:eastAsiaTheme="minorEastAsia" w:hAnsiTheme="minorEastAsia" w:hint="eastAsia"/>
                <w:sz w:val="21"/>
                <w:szCs w:val="21"/>
              </w:rPr>
              <w:t>嘉实原油</w:t>
            </w:r>
          </w:p>
        </w:tc>
      </w:tr>
    </w:tbl>
    <w:p w14:paraId="2CC33175" w14:textId="3F1198CB" w:rsidR="0065340C" w:rsidRPr="00590D74" w:rsidRDefault="0065340C" w:rsidP="0065340C">
      <w:pPr>
        <w:pStyle w:val="Default"/>
        <w:spacing w:line="360" w:lineRule="auto"/>
        <w:jc w:val="both"/>
        <w:rPr>
          <w:rFonts w:asciiTheme="minorEastAsia" w:eastAsiaTheme="minorEastAsia" w:hAnsiTheme="minorEastAsia" w:cs="宋体"/>
          <w:sz w:val="21"/>
          <w:szCs w:val="21"/>
        </w:rPr>
      </w:pPr>
    </w:p>
    <w:p w14:paraId="07BCD2EE" w14:textId="32E45F0F" w:rsidR="009C12A0" w:rsidRDefault="005A65FA" w:rsidP="009C12A0">
      <w:pPr>
        <w:pStyle w:val="Default"/>
        <w:spacing w:line="360" w:lineRule="auto"/>
        <w:ind w:firstLine="480"/>
        <w:jc w:val="both"/>
        <w:rPr>
          <w:rFonts w:asciiTheme="minorEastAsia" w:eastAsiaTheme="minorEastAsia" w:hAnsiTheme="minorEastAsia" w:cs="宋体"/>
          <w:sz w:val="21"/>
          <w:szCs w:val="21"/>
        </w:rPr>
      </w:pPr>
      <w:r>
        <w:rPr>
          <w:rFonts w:asciiTheme="minorEastAsia" w:eastAsiaTheme="minorEastAsia" w:hAnsiTheme="minorEastAsia" w:cs="宋体"/>
          <w:sz w:val="21"/>
          <w:szCs w:val="21"/>
        </w:rPr>
        <w:t>三</w:t>
      </w:r>
      <w:r>
        <w:rPr>
          <w:rFonts w:asciiTheme="minorEastAsia" w:eastAsiaTheme="minorEastAsia" w:hAnsiTheme="minorEastAsia" w:cs="宋体" w:hint="eastAsia"/>
          <w:sz w:val="21"/>
          <w:szCs w:val="21"/>
        </w:rPr>
        <w:t>、</w:t>
      </w:r>
      <w:r w:rsidR="00323E2D">
        <w:rPr>
          <w:rFonts w:asciiTheme="minorEastAsia" w:eastAsiaTheme="minorEastAsia" w:hAnsiTheme="minorEastAsia" w:cs="宋体" w:hint="eastAsia"/>
          <w:sz w:val="21"/>
          <w:szCs w:val="21"/>
        </w:rPr>
        <w:t>赎回费</w:t>
      </w:r>
      <w:r w:rsidR="00C26B9D">
        <w:rPr>
          <w:rFonts w:asciiTheme="minorEastAsia" w:eastAsiaTheme="minorEastAsia" w:hAnsiTheme="minorEastAsia" w:cs="宋体" w:hint="eastAsia"/>
          <w:sz w:val="21"/>
          <w:szCs w:val="21"/>
        </w:rPr>
        <w:t>调整方案</w:t>
      </w:r>
    </w:p>
    <w:p w14:paraId="18B70157" w14:textId="03C28F9A" w:rsidR="00641192" w:rsidRDefault="00C26B9D" w:rsidP="000E5A17">
      <w:pPr>
        <w:pStyle w:val="Default"/>
        <w:spacing w:line="360" w:lineRule="auto"/>
        <w:ind w:firstLine="480"/>
        <w:jc w:val="both"/>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依据《管理</w:t>
      </w:r>
      <w:r w:rsidR="00BD669F">
        <w:rPr>
          <w:rFonts w:asciiTheme="minorEastAsia" w:eastAsiaTheme="minorEastAsia" w:hAnsiTheme="minorEastAsia" w:cs="宋体" w:hint="eastAsia"/>
          <w:sz w:val="21"/>
          <w:szCs w:val="21"/>
        </w:rPr>
        <w:t>规定</w:t>
      </w:r>
      <w:r>
        <w:rPr>
          <w:rFonts w:asciiTheme="minorEastAsia" w:eastAsiaTheme="minorEastAsia" w:hAnsiTheme="minorEastAsia" w:cs="宋体" w:hint="eastAsia"/>
          <w:sz w:val="21"/>
          <w:szCs w:val="21"/>
        </w:rPr>
        <w:t>》要求，上述基金</w:t>
      </w:r>
      <w:r w:rsidR="00872298">
        <w:rPr>
          <w:rFonts w:asciiTheme="minorEastAsia" w:eastAsiaTheme="minorEastAsia" w:hAnsiTheme="minorEastAsia" w:cs="宋体" w:hint="eastAsia"/>
          <w:sz w:val="21"/>
          <w:szCs w:val="21"/>
        </w:rPr>
        <w:t>份额</w:t>
      </w:r>
      <w:r w:rsidR="00672F76">
        <w:rPr>
          <w:rFonts w:asciiTheme="minorEastAsia" w:eastAsiaTheme="minorEastAsia" w:hAnsiTheme="minorEastAsia" w:cs="宋体" w:hint="eastAsia"/>
          <w:sz w:val="21"/>
          <w:szCs w:val="21"/>
        </w:rPr>
        <w:t>将</w:t>
      </w:r>
      <w:r w:rsidR="00872298">
        <w:rPr>
          <w:rFonts w:asciiTheme="minorEastAsia" w:eastAsiaTheme="minorEastAsia" w:hAnsiTheme="minorEastAsia" w:cs="宋体" w:hint="eastAsia"/>
          <w:sz w:val="21"/>
          <w:szCs w:val="21"/>
        </w:rPr>
        <w:t>对持续持有期少于7日的投资者收取1.5%的赎回费，并全额计入基金资产；对持续持有期不少于7日的投资者，按照原定的赎回费率标准收取。</w:t>
      </w:r>
      <w:r w:rsidR="00641192">
        <w:rPr>
          <w:rFonts w:asciiTheme="minorEastAsia" w:eastAsiaTheme="minorEastAsia" w:hAnsiTheme="minorEastAsia" w:cs="宋体" w:hint="eastAsia"/>
          <w:sz w:val="21"/>
          <w:szCs w:val="21"/>
        </w:rPr>
        <w:t>调整后的赎回费</w:t>
      </w:r>
      <w:r w:rsidR="00641192" w:rsidRPr="00130DC0">
        <w:rPr>
          <w:rFonts w:asciiTheme="minorEastAsia" w:eastAsiaTheme="minorEastAsia" w:hAnsiTheme="minorEastAsia" w:cs="宋体" w:hint="eastAsia"/>
          <w:sz w:val="21"/>
          <w:szCs w:val="21"/>
        </w:rPr>
        <w:t>于2018年</w:t>
      </w:r>
      <w:r w:rsidR="00641192">
        <w:rPr>
          <w:rFonts w:asciiTheme="minorEastAsia" w:eastAsiaTheme="minorEastAsia" w:hAnsiTheme="minorEastAsia" w:cs="宋体"/>
          <w:sz w:val="21"/>
          <w:szCs w:val="21"/>
        </w:rPr>
        <w:t>3</w:t>
      </w:r>
      <w:r w:rsidR="00641192" w:rsidRPr="00130DC0">
        <w:rPr>
          <w:rFonts w:asciiTheme="minorEastAsia" w:eastAsiaTheme="minorEastAsia" w:hAnsiTheme="minorEastAsia" w:cs="宋体" w:hint="eastAsia"/>
          <w:sz w:val="21"/>
          <w:szCs w:val="21"/>
        </w:rPr>
        <w:t>月</w:t>
      </w:r>
      <w:r w:rsidR="00641192">
        <w:rPr>
          <w:rFonts w:asciiTheme="minorEastAsia" w:eastAsiaTheme="minorEastAsia" w:hAnsiTheme="minorEastAsia" w:cs="宋体"/>
          <w:sz w:val="21"/>
          <w:szCs w:val="21"/>
        </w:rPr>
        <w:t>31</w:t>
      </w:r>
      <w:r w:rsidR="00641192" w:rsidRPr="00130DC0">
        <w:rPr>
          <w:rFonts w:asciiTheme="minorEastAsia" w:eastAsiaTheme="minorEastAsia" w:hAnsiTheme="minorEastAsia" w:cs="宋体" w:hint="eastAsia"/>
          <w:sz w:val="21"/>
          <w:szCs w:val="21"/>
        </w:rPr>
        <w:t>日起</w:t>
      </w:r>
      <w:r w:rsidR="00641192">
        <w:rPr>
          <w:rFonts w:asciiTheme="minorEastAsia" w:eastAsiaTheme="minorEastAsia" w:hAnsiTheme="minorEastAsia" w:cs="宋体" w:hint="eastAsia"/>
          <w:sz w:val="21"/>
          <w:szCs w:val="21"/>
        </w:rPr>
        <w:t>开始执行，即持有人于2018年</w:t>
      </w:r>
      <w:r w:rsidR="00641192">
        <w:rPr>
          <w:rFonts w:asciiTheme="minorEastAsia" w:eastAsiaTheme="minorEastAsia" w:hAnsiTheme="minorEastAsia" w:cs="宋体"/>
          <w:sz w:val="21"/>
          <w:szCs w:val="21"/>
        </w:rPr>
        <w:t>3</w:t>
      </w:r>
      <w:r w:rsidR="00641192">
        <w:rPr>
          <w:rFonts w:asciiTheme="minorEastAsia" w:eastAsiaTheme="minorEastAsia" w:hAnsiTheme="minorEastAsia" w:cs="宋体" w:hint="eastAsia"/>
          <w:sz w:val="21"/>
          <w:szCs w:val="21"/>
        </w:rPr>
        <w:t>月</w:t>
      </w:r>
      <w:r w:rsidR="00641192">
        <w:rPr>
          <w:rFonts w:asciiTheme="minorEastAsia" w:eastAsiaTheme="minorEastAsia" w:hAnsiTheme="minorEastAsia" w:cs="宋体"/>
          <w:sz w:val="21"/>
          <w:szCs w:val="21"/>
        </w:rPr>
        <w:t>31</w:t>
      </w:r>
      <w:r w:rsidR="00641192">
        <w:rPr>
          <w:rFonts w:asciiTheme="minorEastAsia" w:eastAsiaTheme="minorEastAsia" w:hAnsiTheme="minorEastAsia" w:cs="宋体" w:hint="eastAsia"/>
          <w:sz w:val="21"/>
          <w:szCs w:val="21"/>
        </w:rPr>
        <w:t>日（含当日）起</w:t>
      </w:r>
      <w:r w:rsidR="00E65B21">
        <w:rPr>
          <w:rFonts w:asciiTheme="minorEastAsia" w:eastAsiaTheme="minorEastAsia" w:hAnsiTheme="minorEastAsia" w:cs="宋体" w:hint="eastAsia"/>
          <w:sz w:val="21"/>
          <w:szCs w:val="21"/>
        </w:rPr>
        <w:t>提出</w:t>
      </w:r>
      <w:r w:rsidR="00641192">
        <w:rPr>
          <w:rFonts w:asciiTheme="minorEastAsia" w:eastAsiaTheme="minorEastAsia" w:hAnsiTheme="minorEastAsia" w:cs="宋体" w:hint="eastAsia"/>
          <w:sz w:val="21"/>
          <w:szCs w:val="21"/>
        </w:rPr>
        <w:t>的赎回申请适用于新的赎回费率。</w:t>
      </w:r>
    </w:p>
    <w:p w14:paraId="112A5F94" w14:textId="668F7360" w:rsidR="000E5A17" w:rsidRDefault="0081287D" w:rsidP="000E5A17">
      <w:pPr>
        <w:pStyle w:val="Default"/>
        <w:spacing w:line="360" w:lineRule="auto"/>
        <w:ind w:firstLine="480"/>
        <w:jc w:val="both"/>
        <w:rPr>
          <w:rFonts w:asciiTheme="minorEastAsia" w:eastAsiaTheme="minorEastAsia" w:hAnsiTheme="minorEastAsia" w:cs="宋体"/>
          <w:sz w:val="21"/>
          <w:szCs w:val="21"/>
        </w:rPr>
      </w:pPr>
      <w:r w:rsidRPr="00E65B21">
        <w:rPr>
          <w:rFonts w:asciiTheme="minorEastAsia" w:eastAsiaTheme="minorEastAsia" w:hAnsiTheme="minorEastAsia" w:cs="宋体" w:hint="eastAsia"/>
          <w:sz w:val="21"/>
          <w:szCs w:val="21"/>
        </w:rPr>
        <w:t>在第二部分“适用基金范围”中，</w:t>
      </w:r>
      <w:r w:rsidR="006F6789" w:rsidRPr="00E65B21">
        <w:rPr>
          <w:rFonts w:asciiTheme="minorEastAsia" w:eastAsiaTheme="minorEastAsia" w:hAnsiTheme="minorEastAsia" w:cs="宋体" w:hint="eastAsia"/>
          <w:sz w:val="21"/>
          <w:szCs w:val="21"/>
        </w:rPr>
        <w:t>只</w:t>
      </w:r>
      <w:r w:rsidRPr="00E65B21">
        <w:rPr>
          <w:rFonts w:asciiTheme="minorEastAsia" w:eastAsiaTheme="minorEastAsia" w:hAnsiTheme="minorEastAsia" w:cs="宋体" w:hint="eastAsia"/>
          <w:sz w:val="21"/>
          <w:szCs w:val="21"/>
        </w:rPr>
        <w:t>对其赎回费率进行调整，原招募说明书所载赎回金额的计算方式保持不变。但嘉实超短债债券、嘉实增强收益定期债券C</w:t>
      </w:r>
      <w:r w:rsidR="00373C66" w:rsidRPr="00373C66">
        <w:rPr>
          <w:rFonts w:asciiTheme="minorEastAsia" w:eastAsiaTheme="minorEastAsia" w:hAnsiTheme="minorEastAsia" w:cs="宋体" w:hint="eastAsia"/>
          <w:sz w:val="21"/>
          <w:szCs w:val="21"/>
        </w:rPr>
        <w:t>、嘉实多元收益B</w:t>
      </w:r>
      <w:r w:rsidRPr="00E65B21">
        <w:rPr>
          <w:rFonts w:asciiTheme="minorEastAsia" w:eastAsiaTheme="minorEastAsia" w:hAnsiTheme="minorEastAsia" w:cs="宋体" w:hint="eastAsia"/>
          <w:sz w:val="21"/>
          <w:szCs w:val="21"/>
        </w:rPr>
        <w:t>、嘉实1个月理财债券A、嘉实1个月理财债券E、嘉实</w:t>
      </w:r>
      <w:r w:rsidRPr="00E65B21">
        <w:rPr>
          <w:rFonts w:asciiTheme="minorEastAsia" w:eastAsiaTheme="minorEastAsia" w:hAnsiTheme="minorEastAsia" w:cs="宋体"/>
          <w:sz w:val="21"/>
          <w:szCs w:val="21"/>
        </w:rPr>
        <w:t>3</w:t>
      </w:r>
      <w:r w:rsidRPr="00E65B21">
        <w:rPr>
          <w:rFonts w:asciiTheme="minorEastAsia" w:eastAsiaTheme="minorEastAsia" w:hAnsiTheme="minorEastAsia" w:cs="宋体" w:hint="eastAsia"/>
          <w:sz w:val="21"/>
          <w:szCs w:val="21"/>
        </w:rPr>
        <w:t>个月理财债券A、嘉实</w:t>
      </w:r>
      <w:r w:rsidRPr="00E65B21">
        <w:rPr>
          <w:rFonts w:asciiTheme="minorEastAsia" w:eastAsiaTheme="minorEastAsia" w:hAnsiTheme="minorEastAsia" w:cs="宋体"/>
          <w:sz w:val="21"/>
          <w:szCs w:val="21"/>
        </w:rPr>
        <w:t>3</w:t>
      </w:r>
      <w:r w:rsidRPr="00E65B21">
        <w:rPr>
          <w:rFonts w:asciiTheme="minorEastAsia" w:eastAsiaTheme="minorEastAsia" w:hAnsiTheme="minorEastAsia" w:cs="宋体" w:hint="eastAsia"/>
          <w:sz w:val="21"/>
          <w:szCs w:val="21"/>
        </w:rPr>
        <w:t>个月理财债券E、</w:t>
      </w:r>
      <w:r w:rsidRPr="00E65B21">
        <w:rPr>
          <w:rFonts w:asciiTheme="minorEastAsia" w:eastAsiaTheme="minorEastAsia" w:hAnsiTheme="minorEastAsia" w:hint="eastAsia"/>
          <w:sz w:val="21"/>
          <w:szCs w:val="21"/>
        </w:rPr>
        <w:t>嘉实6个月理财债券A、嘉实6个月理财债券E，其</w:t>
      </w:r>
      <w:r w:rsidR="00641192" w:rsidRPr="00E65B21">
        <w:rPr>
          <w:rFonts w:asciiTheme="minorEastAsia" w:eastAsiaTheme="minorEastAsia" w:hAnsiTheme="minorEastAsia" w:cs="宋体" w:hint="eastAsia"/>
          <w:sz w:val="21"/>
          <w:szCs w:val="21"/>
        </w:rPr>
        <w:t>赎回费率计算方式</w:t>
      </w:r>
      <w:r w:rsidRPr="00E65B21">
        <w:rPr>
          <w:rFonts w:asciiTheme="minorEastAsia" w:eastAsiaTheme="minorEastAsia" w:hAnsiTheme="minorEastAsia" w:cs="宋体" w:hint="eastAsia"/>
          <w:sz w:val="21"/>
          <w:szCs w:val="21"/>
        </w:rPr>
        <w:t>调整</w:t>
      </w:r>
      <w:r w:rsidR="00641192" w:rsidRPr="00E65B21">
        <w:rPr>
          <w:rFonts w:asciiTheme="minorEastAsia" w:eastAsiaTheme="minorEastAsia" w:hAnsiTheme="minorEastAsia" w:cs="宋体" w:hint="eastAsia"/>
          <w:sz w:val="21"/>
          <w:szCs w:val="21"/>
        </w:rPr>
        <w:t>说明如下：</w:t>
      </w:r>
    </w:p>
    <w:p w14:paraId="25484EF9" w14:textId="1E67014B" w:rsidR="003E4E6C" w:rsidRPr="003E4E6C" w:rsidRDefault="00E65B21" w:rsidP="00E65B21">
      <w:pPr>
        <w:pStyle w:val="Default"/>
        <w:spacing w:line="360" w:lineRule="auto"/>
        <w:ind w:firstLine="480"/>
        <w:jc w:val="both"/>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lastRenderedPageBreak/>
        <w:t>1、</w:t>
      </w:r>
      <w:r w:rsidR="003E4E6C" w:rsidRPr="003E4E6C">
        <w:rPr>
          <w:rFonts w:asciiTheme="minorEastAsia" w:eastAsiaTheme="minorEastAsia" w:hAnsiTheme="minorEastAsia" w:cs="宋体" w:hint="eastAsia"/>
          <w:sz w:val="21"/>
          <w:szCs w:val="21"/>
        </w:rPr>
        <w:t>嘉实超短债债券、嘉实增强收益定期债券C</w:t>
      </w:r>
      <w:r w:rsidR="00215FC7">
        <w:rPr>
          <w:rFonts w:asciiTheme="minorEastAsia" w:eastAsiaTheme="minorEastAsia" w:hAnsiTheme="minorEastAsia" w:cs="宋体" w:hint="eastAsia"/>
          <w:sz w:val="21"/>
          <w:szCs w:val="21"/>
        </w:rPr>
        <w:t>、嘉实多元收益B</w:t>
      </w:r>
    </w:p>
    <w:p w14:paraId="72E3C3DA" w14:textId="420ECC05" w:rsidR="004D013F" w:rsidRDefault="004D013F" w:rsidP="009C12A0">
      <w:pPr>
        <w:pStyle w:val="Default"/>
        <w:spacing w:line="360" w:lineRule="auto"/>
        <w:ind w:firstLine="480"/>
        <w:jc w:val="both"/>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基金的赎回采用</w:t>
      </w:r>
      <w:r w:rsidRPr="004D013F">
        <w:rPr>
          <w:rFonts w:asciiTheme="minorEastAsia" w:eastAsiaTheme="minorEastAsia" w:hAnsiTheme="minorEastAsia" w:cs="宋体" w:hint="eastAsia"/>
          <w:sz w:val="21"/>
          <w:szCs w:val="21"/>
        </w:rPr>
        <w:t>“份额赎回”方式，赎回价格以T</w:t>
      </w:r>
      <w:r>
        <w:rPr>
          <w:rFonts w:asciiTheme="minorEastAsia" w:eastAsiaTheme="minorEastAsia" w:hAnsiTheme="minorEastAsia" w:cs="宋体" w:hint="eastAsia"/>
          <w:sz w:val="21"/>
          <w:szCs w:val="21"/>
        </w:rPr>
        <w:t>日的基金份额净值为基准进行计算，</w:t>
      </w:r>
      <w:r w:rsidRPr="004D013F">
        <w:rPr>
          <w:rFonts w:asciiTheme="minorEastAsia" w:eastAsiaTheme="minorEastAsia" w:hAnsiTheme="minorEastAsia" w:cs="宋体" w:hint="eastAsia"/>
          <w:sz w:val="21"/>
          <w:szCs w:val="21"/>
        </w:rPr>
        <w:t>基金的赎回金额为赎回总额扣减赎回费用。赎回金额保留至小数点后两位，小数点后两位以下舍去，舍去部分所代表的资产计入基金财产。</w:t>
      </w:r>
    </w:p>
    <w:p w14:paraId="053BB5A7" w14:textId="229171C7" w:rsidR="004D013F" w:rsidRDefault="004D013F" w:rsidP="009C12A0">
      <w:pPr>
        <w:pStyle w:val="Default"/>
        <w:spacing w:line="360" w:lineRule="auto"/>
        <w:ind w:firstLine="480"/>
        <w:jc w:val="both"/>
        <w:rPr>
          <w:rFonts w:asciiTheme="minorEastAsia" w:eastAsiaTheme="minorEastAsia" w:hAnsiTheme="minorEastAsia" w:cs="宋体"/>
          <w:sz w:val="21"/>
          <w:szCs w:val="21"/>
        </w:rPr>
      </w:pPr>
      <w:r w:rsidRPr="004D013F">
        <w:rPr>
          <w:rFonts w:asciiTheme="minorEastAsia" w:eastAsiaTheme="minorEastAsia" w:hAnsiTheme="minorEastAsia" w:cs="宋体" w:hint="eastAsia"/>
          <w:sz w:val="21"/>
          <w:szCs w:val="21"/>
        </w:rPr>
        <w:t>当投资者赎回</w:t>
      </w:r>
      <w:r>
        <w:rPr>
          <w:rFonts w:asciiTheme="minorEastAsia" w:eastAsiaTheme="minorEastAsia" w:hAnsiTheme="minorEastAsia" w:cs="宋体" w:hint="eastAsia"/>
          <w:sz w:val="21"/>
          <w:szCs w:val="21"/>
        </w:rPr>
        <w:t>某</w:t>
      </w:r>
      <w:r w:rsidRPr="004D013F">
        <w:rPr>
          <w:rFonts w:asciiTheme="minorEastAsia" w:eastAsiaTheme="minorEastAsia" w:hAnsiTheme="minorEastAsia" w:cs="宋体" w:hint="eastAsia"/>
          <w:sz w:val="21"/>
          <w:szCs w:val="21"/>
        </w:rPr>
        <w:t>基金份额时，赎回金额的计算方法如下：</w:t>
      </w:r>
    </w:p>
    <w:p w14:paraId="44BA5871" w14:textId="43611F7E" w:rsidR="004D013F" w:rsidRPr="00D26CD2" w:rsidRDefault="004D013F" w:rsidP="004D013F">
      <w:pPr>
        <w:autoSpaceDE w:val="0"/>
        <w:autoSpaceDN w:val="0"/>
        <w:adjustRightInd w:val="0"/>
        <w:spacing w:line="360" w:lineRule="auto"/>
        <w:ind w:firstLineChars="257" w:firstLine="540"/>
        <w:rPr>
          <w:color w:val="000000"/>
        </w:rPr>
      </w:pPr>
      <w:r w:rsidRPr="00D26CD2">
        <w:rPr>
          <w:color w:val="000000"/>
        </w:rPr>
        <w:t>赎回金额＝赎回份</w:t>
      </w:r>
      <w:r w:rsidRPr="00D26CD2">
        <w:rPr>
          <w:rFonts w:hint="eastAsia"/>
          <w:color w:val="000000"/>
        </w:rPr>
        <w:t>额</w:t>
      </w:r>
      <w:r w:rsidRPr="00D26CD2">
        <w:rPr>
          <w:color w:val="000000"/>
        </w:rPr>
        <w:t>×T</w:t>
      </w:r>
      <w:r w:rsidRPr="00D26CD2">
        <w:rPr>
          <w:color w:val="000000"/>
        </w:rPr>
        <w:t>日基金份额净值</w:t>
      </w:r>
    </w:p>
    <w:p w14:paraId="3BDFB1E8" w14:textId="77777777" w:rsidR="004D013F" w:rsidRPr="00D26CD2" w:rsidRDefault="004D013F" w:rsidP="004D013F">
      <w:pPr>
        <w:autoSpaceDE w:val="0"/>
        <w:autoSpaceDN w:val="0"/>
        <w:adjustRightInd w:val="0"/>
        <w:spacing w:line="360" w:lineRule="auto"/>
        <w:ind w:firstLineChars="257" w:firstLine="540"/>
        <w:rPr>
          <w:color w:val="000000"/>
        </w:rPr>
      </w:pPr>
      <w:r w:rsidRPr="00D26CD2">
        <w:rPr>
          <w:color w:val="000000"/>
        </w:rPr>
        <w:t>赎回费用＝赎回金额</w:t>
      </w:r>
      <w:r w:rsidRPr="00D26CD2">
        <w:rPr>
          <w:color w:val="000000"/>
        </w:rPr>
        <w:t>×</w:t>
      </w:r>
      <w:r w:rsidRPr="00D26CD2">
        <w:rPr>
          <w:color w:val="000000"/>
        </w:rPr>
        <w:t>赎回费率</w:t>
      </w:r>
    </w:p>
    <w:p w14:paraId="0FB8D65E" w14:textId="77777777" w:rsidR="004D013F" w:rsidRPr="00D26CD2" w:rsidRDefault="004D013F" w:rsidP="004D013F">
      <w:pPr>
        <w:autoSpaceDE w:val="0"/>
        <w:autoSpaceDN w:val="0"/>
        <w:adjustRightInd w:val="0"/>
        <w:spacing w:line="360" w:lineRule="auto"/>
        <w:ind w:firstLineChars="257" w:firstLine="540"/>
        <w:rPr>
          <w:color w:val="000000"/>
        </w:rPr>
      </w:pPr>
      <w:r w:rsidRPr="00D26CD2">
        <w:rPr>
          <w:color w:val="000000"/>
        </w:rPr>
        <w:t>净赎回金额</w:t>
      </w:r>
      <w:r w:rsidRPr="00D26CD2">
        <w:rPr>
          <w:color w:val="000000"/>
        </w:rPr>
        <w:t>=</w:t>
      </w:r>
      <w:r w:rsidRPr="00D26CD2">
        <w:rPr>
          <w:color w:val="000000"/>
        </w:rPr>
        <w:t>赎回金额</w:t>
      </w:r>
      <w:r w:rsidRPr="00D26CD2">
        <w:rPr>
          <w:color w:val="000000"/>
        </w:rPr>
        <w:t>-</w:t>
      </w:r>
      <w:r w:rsidRPr="00D26CD2">
        <w:rPr>
          <w:color w:val="000000"/>
        </w:rPr>
        <w:t>赎回费用</w:t>
      </w:r>
    </w:p>
    <w:p w14:paraId="7C2C3C56" w14:textId="47A7777D" w:rsidR="00BA0043" w:rsidRDefault="00787B29" w:rsidP="009C12A0">
      <w:pPr>
        <w:pStyle w:val="Default"/>
        <w:spacing w:line="360" w:lineRule="auto"/>
        <w:ind w:firstLine="480"/>
        <w:jc w:val="both"/>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例：</w:t>
      </w:r>
      <w:r w:rsidR="00BA0043" w:rsidRPr="00BA0043">
        <w:rPr>
          <w:rFonts w:asciiTheme="minorEastAsia" w:eastAsiaTheme="minorEastAsia" w:hAnsiTheme="minorEastAsia" w:cs="宋体" w:hint="eastAsia"/>
          <w:sz w:val="21"/>
          <w:szCs w:val="21"/>
        </w:rPr>
        <w:t>某投资人持有本基金</w:t>
      </w:r>
      <w:r w:rsidR="00BA0043">
        <w:rPr>
          <w:rFonts w:asciiTheme="minorEastAsia" w:eastAsiaTheme="minorEastAsia" w:hAnsiTheme="minorEastAsia" w:cs="宋体" w:hint="eastAsia"/>
          <w:sz w:val="21"/>
          <w:szCs w:val="21"/>
        </w:rPr>
        <w:t>10,000</w:t>
      </w:r>
      <w:r w:rsidR="00BA0043" w:rsidRPr="00BA0043">
        <w:rPr>
          <w:rFonts w:asciiTheme="minorEastAsia" w:eastAsiaTheme="minorEastAsia" w:hAnsiTheme="minorEastAsia" w:cs="宋体" w:hint="eastAsia"/>
          <w:sz w:val="21"/>
          <w:szCs w:val="21"/>
        </w:rPr>
        <w:t>.00份基金份额，持有</w:t>
      </w:r>
      <w:r w:rsidR="00BA0043">
        <w:rPr>
          <w:rFonts w:asciiTheme="minorEastAsia" w:eastAsiaTheme="minorEastAsia" w:hAnsiTheme="minorEastAsia" w:cs="宋体" w:hint="eastAsia"/>
          <w:sz w:val="21"/>
          <w:szCs w:val="21"/>
        </w:rPr>
        <w:t>少于7日</w:t>
      </w:r>
      <w:r w:rsidR="00BA0043" w:rsidRPr="00BA0043">
        <w:rPr>
          <w:rFonts w:asciiTheme="minorEastAsia" w:eastAsiaTheme="minorEastAsia" w:hAnsiTheme="minorEastAsia" w:cs="宋体" w:hint="eastAsia"/>
          <w:sz w:val="21"/>
          <w:szCs w:val="21"/>
        </w:rPr>
        <w:t>时决定赎回，假设赎回当日基金份额净值1.</w:t>
      </w:r>
      <w:r w:rsidR="00BA0043">
        <w:rPr>
          <w:rFonts w:asciiTheme="minorEastAsia" w:eastAsiaTheme="minorEastAsia" w:hAnsiTheme="minorEastAsia" w:cs="宋体"/>
          <w:sz w:val="21"/>
          <w:szCs w:val="21"/>
        </w:rPr>
        <w:t>100</w:t>
      </w:r>
      <w:r w:rsidR="009761E8">
        <w:rPr>
          <w:rFonts w:asciiTheme="minorEastAsia" w:eastAsiaTheme="minorEastAsia" w:hAnsiTheme="minorEastAsia" w:cs="宋体"/>
          <w:sz w:val="21"/>
          <w:szCs w:val="21"/>
        </w:rPr>
        <w:t>0</w:t>
      </w:r>
      <w:r w:rsidR="00BA0043" w:rsidRPr="00BA0043">
        <w:rPr>
          <w:rFonts w:asciiTheme="minorEastAsia" w:eastAsiaTheme="minorEastAsia" w:hAnsiTheme="minorEastAsia" w:cs="宋体" w:hint="eastAsia"/>
          <w:sz w:val="21"/>
          <w:szCs w:val="21"/>
        </w:rPr>
        <w:t>元，则其获得的赎回金额计算如下：</w:t>
      </w:r>
    </w:p>
    <w:p w14:paraId="7DCCDED4" w14:textId="7E9FDDA8" w:rsidR="00BA0043" w:rsidRPr="00BA0043" w:rsidRDefault="00BA0043" w:rsidP="009C12A0">
      <w:pPr>
        <w:pStyle w:val="Default"/>
        <w:spacing w:line="360" w:lineRule="auto"/>
        <w:ind w:firstLine="480"/>
        <w:jc w:val="both"/>
        <w:rPr>
          <w:rFonts w:asciiTheme="minorEastAsia" w:eastAsiaTheme="minorEastAsia" w:hAnsiTheme="minorEastAsia"/>
          <w:bCs/>
          <w:color w:val="000000" w:themeColor="text1"/>
          <w:sz w:val="21"/>
          <w:szCs w:val="21"/>
        </w:rPr>
      </w:pPr>
      <w:r w:rsidRPr="00BA0043">
        <w:rPr>
          <w:rFonts w:asciiTheme="minorEastAsia" w:eastAsiaTheme="minorEastAsia" w:hAnsiTheme="minorEastAsia" w:cs="宋体"/>
          <w:sz w:val="21"/>
          <w:szCs w:val="21"/>
        </w:rPr>
        <w:t>赎回金额</w:t>
      </w:r>
      <w:r w:rsidRPr="00BA0043">
        <w:rPr>
          <w:rFonts w:asciiTheme="minorEastAsia" w:eastAsiaTheme="minorEastAsia" w:hAnsiTheme="minorEastAsia" w:cs="宋体" w:hint="eastAsia"/>
          <w:sz w:val="21"/>
          <w:szCs w:val="21"/>
        </w:rPr>
        <w:t xml:space="preserve"> =</w:t>
      </w:r>
      <w:r w:rsidRPr="00BA0043">
        <w:rPr>
          <w:rFonts w:asciiTheme="minorEastAsia" w:eastAsiaTheme="minorEastAsia" w:hAnsiTheme="minorEastAsia" w:cs="宋体"/>
          <w:sz w:val="21"/>
          <w:szCs w:val="21"/>
        </w:rPr>
        <w:t xml:space="preserve"> 10,000.00</w:t>
      </w:r>
      <w:r w:rsidRPr="00BA0043">
        <w:rPr>
          <w:rFonts w:asciiTheme="minorEastAsia" w:eastAsiaTheme="minorEastAsia" w:hAnsiTheme="minorEastAsia" w:hint="eastAsia"/>
          <w:bCs/>
          <w:color w:val="000000" w:themeColor="text1"/>
          <w:sz w:val="21"/>
          <w:szCs w:val="21"/>
        </w:rPr>
        <w:t>×</w:t>
      </w:r>
      <w:r w:rsidR="00A80FBF">
        <w:rPr>
          <w:rFonts w:asciiTheme="minorEastAsia" w:eastAsiaTheme="minorEastAsia" w:hAnsiTheme="minorEastAsia" w:hint="eastAsia"/>
          <w:bCs/>
          <w:color w:val="000000" w:themeColor="text1"/>
          <w:sz w:val="21"/>
          <w:szCs w:val="21"/>
        </w:rPr>
        <w:t>1.100</w:t>
      </w:r>
      <w:r w:rsidR="009761E8">
        <w:rPr>
          <w:rFonts w:asciiTheme="minorEastAsia" w:eastAsiaTheme="minorEastAsia" w:hAnsiTheme="minorEastAsia"/>
          <w:bCs/>
          <w:color w:val="000000" w:themeColor="text1"/>
          <w:sz w:val="21"/>
          <w:szCs w:val="21"/>
        </w:rPr>
        <w:t>0</w:t>
      </w:r>
      <w:r w:rsidRPr="00BA0043">
        <w:rPr>
          <w:rFonts w:asciiTheme="minorEastAsia" w:eastAsiaTheme="minorEastAsia" w:hAnsiTheme="minorEastAsia" w:hint="eastAsia"/>
          <w:bCs/>
          <w:color w:val="000000" w:themeColor="text1"/>
          <w:sz w:val="21"/>
          <w:szCs w:val="21"/>
        </w:rPr>
        <w:t xml:space="preserve"> = </w:t>
      </w:r>
      <w:r w:rsidRPr="00BA0043">
        <w:rPr>
          <w:rFonts w:asciiTheme="minorEastAsia" w:eastAsiaTheme="minorEastAsia" w:hAnsiTheme="minorEastAsia"/>
          <w:bCs/>
          <w:color w:val="000000" w:themeColor="text1"/>
          <w:sz w:val="21"/>
          <w:szCs w:val="21"/>
        </w:rPr>
        <w:t>11,000.00元</w:t>
      </w:r>
    </w:p>
    <w:p w14:paraId="27F18F40" w14:textId="6969B17A" w:rsidR="00BA0043" w:rsidRDefault="00BA0043" w:rsidP="00BA0043">
      <w:pPr>
        <w:pStyle w:val="Default"/>
        <w:spacing w:line="360" w:lineRule="auto"/>
        <w:ind w:firstLine="480"/>
        <w:jc w:val="both"/>
        <w:rPr>
          <w:rFonts w:asciiTheme="minorEastAsia" w:eastAsiaTheme="minorEastAsia" w:hAnsiTheme="minorEastAsia" w:cs="宋体"/>
          <w:sz w:val="21"/>
          <w:szCs w:val="21"/>
        </w:rPr>
      </w:pPr>
      <w:r w:rsidRPr="00BA0043">
        <w:rPr>
          <w:rFonts w:asciiTheme="minorEastAsia" w:eastAsiaTheme="minorEastAsia" w:hAnsiTheme="minorEastAsia" w:cs="宋体"/>
          <w:sz w:val="21"/>
          <w:szCs w:val="21"/>
        </w:rPr>
        <w:t>赎回费用</w:t>
      </w:r>
      <w:r w:rsidRPr="00BA0043">
        <w:rPr>
          <w:rFonts w:asciiTheme="minorEastAsia" w:eastAsiaTheme="minorEastAsia" w:hAnsiTheme="minorEastAsia" w:cs="宋体" w:hint="eastAsia"/>
          <w:sz w:val="21"/>
          <w:szCs w:val="21"/>
        </w:rPr>
        <w:t xml:space="preserve"> =</w:t>
      </w:r>
      <w:r w:rsidRPr="00BA0043">
        <w:rPr>
          <w:rFonts w:asciiTheme="minorEastAsia" w:eastAsiaTheme="minorEastAsia" w:hAnsiTheme="minorEastAsia" w:cs="宋体"/>
          <w:sz w:val="21"/>
          <w:szCs w:val="21"/>
        </w:rPr>
        <w:t xml:space="preserve"> </w:t>
      </w:r>
      <w:r>
        <w:rPr>
          <w:rFonts w:asciiTheme="minorEastAsia" w:eastAsiaTheme="minorEastAsia" w:hAnsiTheme="minorEastAsia" w:cs="宋体"/>
          <w:sz w:val="21"/>
          <w:szCs w:val="21"/>
        </w:rPr>
        <w:t>11,000.00</w:t>
      </w:r>
      <w:r w:rsidRPr="00BA0043">
        <w:rPr>
          <w:rFonts w:asciiTheme="minorEastAsia" w:eastAsiaTheme="minorEastAsia" w:hAnsiTheme="minorEastAsia" w:hint="eastAsia"/>
          <w:bCs/>
          <w:color w:val="000000" w:themeColor="text1"/>
          <w:sz w:val="21"/>
          <w:szCs w:val="21"/>
        </w:rPr>
        <w:t>×</w:t>
      </w:r>
      <w:r>
        <w:rPr>
          <w:rFonts w:asciiTheme="minorEastAsia" w:eastAsiaTheme="minorEastAsia" w:hAnsiTheme="minorEastAsia" w:hint="eastAsia"/>
          <w:bCs/>
          <w:color w:val="000000" w:themeColor="text1"/>
          <w:sz w:val="21"/>
          <w:szCs w:val="21"/>
        </w:rPr>
        <w:t>1.5% = 165.00元</w:t>
      </w:r>
    </w:p>
    <w:p w14:paraId="32B7540E" w14:textId="7113EB04" w:rsidR="00BA0043" w:rsidRDefault="00BA0043" w:rsidP="00BA0043">
      <w:pPr>
        <w:pStyle w:val="Default"/>
        <w:spacing w:line="360" w:lineRule="auto"/>
        <w:ind w:firstLine="480"/>
        <w:jc w:val="both"/>
        <w:rPr>
          <w:rFonts w:asciiTheme="minorEastAsia" w:eastAsiaTheme="minorEastAsia" w:hAnsiTheme="minorEastAsia" w:cs="宋体"/>
          <w:sz w:val="21"/>
          <w:szCs w:val="21"/>
        </w:rPr>
      </w:pPr>
      <w:r>
        <w:rPr>
          <w:rFonts w:asciiTheme="minorEastAsia" w:eastAsiaTheme="minorEastAsia" w:hAnsiTheme="minorEastAsia" w:cs="宋体"/>
          <w:sz w:val="21"/>
          <w:szCs w:val="21"/>
        </w:rPr>
        <w:t>净赎回金额</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sz w:val="21"/>
          <w:szCs w:val="21"/>
        </w:rPr>
        <w:t xml:space="preserve"> 11,000.00-165.00</w:t>
      </w:r>
      <w:r>
        <w:rPr>
          <w:rFonts w:asciiTheme="minorEastAsia" w:eastAsiaTheme="minorEastAsia" w:hAnsiTheme="minorEastAsia" w:cs="宋体" w:hint="eastAsia"/>
          <w:sz w:val="21"/>
          <w:szCs w:val="21"/>
        </w:rPr>
        <w:t>=</w:t>
      </w:r>
      <w:r>
        <w:rPr>
          <w:rFonts w:asciiTheme="minorEastAsia" w:eastAsiaTheme="minorEastAsia" w:hAnsiTheme="minorEastAsia" w:cs="宋体"/>
          <w:sz w:val="21"/>
          <w:szCs w:val="21"/>
        </w:rPr>
        <w:t>10</w:t>
      </w:r>
      <w:r>
        <w:rPr>
          <w:rFonts w:asciiTheme="minorEastAsia" w:eastAsiaTheme="minorEastAsia" w:hAnsiTheme="minorEastAsia" w:cs="宋体" w:hint="eastAsia"/>
          <w:sz w:val="21"/>
          <w:szCs w:val="21"/>
        </w:rPr>
        <w:t>,835.00元</w:t>
      </w:r>
    </w:p>
    <w:p w14:paraId="5696E9B6" w14:textId="77777777" w:rsidR="00BC2706" w:rsidRDefault="00BC2706" w:rsidP="00BC1082">
      <w:pPr>
        <w:pStyle w:val="Default"/>
        <w:spacing w:line="360" w:lineRule="auto"/>
        <w:ind w:firstLine="480"/>
        <w:jc w:val="both"/>
        <w:rPr>
          <w:rFonts w:asciiTheme="minorEastAsia" w:eastAsiaTheme="minorEastAsia" w:hAnsiTheme="minorEastAsia" w:cs="宋体"/>
          <w:sz w:val="21"/>
          <w:szCs w:val="21"/>
        </w:rPr>
      </w:pPr>
    </w:p>
    <w:p w14:paraId="2CD2064E" w14:textId="2439FF4F" w:rsidR="00BC2706" w:rsidRPr="00D25362" w:rsidRDefault="00BC2706" w:rsidP="00BC1082">
      <w:pPr>
        <w:pStyle w:val="Default"/>
        <w:spacing w:line="360" w:lineRule="auto"/>
        <w:ind w:firstLine="480"/>
        <w:jc w:val="both"/>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r w:rsidR="00D25362" w:rsidRPr="00D25362">
        <w:rPr>
          <w:rFonts w:asciiTheme="minorEastAsia" w:eastAsiaTheme="minorEastAsia" w:hAnsiTheme="minorEastAsia" w:cs="宋体" w:hint="eastAsia"/>
          <w:sz w:val="21"/>
          <w:szCs w:val="21"/>
        </w:rPr>
        <w:t>嘉实1个月理财债券A</w:t>
      </w:r>
      <w:r w:rsidR="00D25362">
        <w:rPr>
          <w:rFonts w:asciiTheme="minorEastAsia" w:eastAsiaTheme="minorEastAsia" w:hAnsiTheme="minorEastAsia" w:cs="宋体" w:hint="eastAsia"/>
          <w:sz w:val="21"/>
          <w:szCs w:val="21"/>
        </w:rPr>
        <w:t>、</w:t>
      </w:r>
      <w:r w:rsidR="00D25362" w:rsidRPr="00D25362">
        <w:rPr>
          <w:rFonts w:asciiTheme="minorEastAsia" w:eastAsiaTheme="minorEastAsia" w:hAnsiTheme="minorEastAsia" w:cs="宋体" w:hint="eastAsia"/>
          <w:sz w:val="21"/>
          <w:szCs w:val="21"/>
        </w:rPr>
        <w:t>嘉实1个月理财债券</w:t>
      </w:r>
      <w:r w:rsidR="00D25362">
        <w:rPr>
          <w:rFonts w:asciiTheme="minorEastAsia" w:eastAsiaTheme="minorEastAsia" w:hAnsiTheme="minorEastAsia" w:cs="宋体" w:hint="eastAsia"/>
          <w:sz w:val="21"/>
          <w:szCs w:val="21"/>
        </w:rPr>
        <w:t>E、</w:t>
      </w:r>
      <w:r w:rsidR="00D25362" w:rsidRPr="00D25362">
        <w:rPr>
          <w:rFonts w:asciiTheme="minorEastAsia" w:eastAsiaTheme="minorEastAsia" w:hAnsiTheme="minorEastAsia" w:cs="宋体" w:hint="eastAsia"/>
          <w:sz w:val="21"/>
          <w:szCs w:val="21"/>
        </w:rPr>
        <w:t>嘉实</w:t>
      </w:r>
      <w:r w:rsidR="00D25362">
        <w:rPr>
          <w:rFonts w:asciiTheme="minorEastAsia" w:eastAsiaTheme="minorEastAsia" w:hAnsiTheme="minorEastAsia" w:cs="宋体"/>
          <w:sz w:val="21"/>
          <w:szCs w:val="21"/>
        </w:rPr>
        <w:t>3</w:t>
      </w:r>
      <w:r w:rsidR="00D25362" w:rsidRPr="00D25362">
        <w:rPr>
          <w:rFonts w:asciiTheme="minorEastAsia" w:eastAsiaTheme="minorEastAsia" w:hAnsiTheme="minorEastAsia" w:cs="宋体" w:hint="eastAsia"/>
          <w:sz w:val="21"/>
          <w:szCs w:val="21"/>
        </w:rPr>
        <w:t>个月理财债券A</w:t>
      </w:r>
      <w:r w:rsidR="00D25362">
        <w:rPr>
          <w:rFonts w:asciiTheme="minorEastAsia" w:eastAsiaTheme="minorEastAsia" w:hAnsiTheme="minorEastAsia" w:cs="宋体" w:hint="eastAsia"/>
          <w:sz w:val="21"/>
          <w:szCs w:val="21"/>
        </w:rPr>
        <w:t>、</w:t>
      </w:r>
      <w:r w:rsidR="00D25362" w:rsidRPr="00D25362">
        <w:rPr>
          <w:rFonts w:asciiTheme="minorEastAsia" w:eastAsiaTheme="minorEastAsia" w:hAnsiTheme="minorEastAsia" w:cs="宋体" w:hint="eastAsia"/>
          <w:sz w:val="21"/>
          <w:szCs w:val="21"/>
        </w:rPr>
        <w:t>嘉实</w:t>
      </w:r>
      <w:r w:rsidR="00D25362">
        <w:rPr>
          <w:rFonts w:asciiTheme="minorEastAsia" w:eastAsiaTheme="minorEastAsia" w:hAnsiTheme="minorEastAsia" w:cs="宋体"/>
          <w:sz w:val="21"/>
          <w:szCs w:val="21"/>
        </w:rPr>
        <w:t>3</w:t>
      </w:r>
      <w:r w:rsidR="00D25362" w:rsidRPr="00D25362">
        <w:rPr>
          <w:rFonts w:asciiTheme="minorEastAsia" w:eastAsiaTheme="minorEastAsia" w:hAnsiTheme="minorEastAsia" w:cs="宋体" w:hint="eastAsia"/>
          <w:sz w:val="21"/>
          <w:szCs w:val="21"/>
        </w:rPr>
        <w:t>个月理财债券</w:t>
      </w:r>
      <w:r w:rsidR="00D25362">
        <w:rPr>
          <w:rFonts w:asciiTheme="minorEastAsia" w:eastAsiaTheme="minorEastAsia" w:hAnsiTheme="minorEastAsia" w:cs="宋体" w:hint="eastAsia"/>
          <w:sz w:val="21"/>
          <w:szCs w:val="21"/>
        </w:rPr>
        <w:t>E、</w:t>
      </w:r>
      <w:r w:rsidR="00D25362" w:rsidRPr="00A91582">
        <w:rPr>
          <w:rFonts w:asciiTheme="minorEastAsia" w:eastAsiaTheme="minorEastAsia" w:hAnsiTheme="minorEastAsia" w:hint="eastAsia"/>
          <w:sz w:val="21"/>
          <w:szCs w:val="21"/>
        </w:rPr>
        <w:t>嘉实6个月理财债券A</w:t>
      </w:r>
      <w:r w:rsidR="00D25362">
        <w:rPr>
          <w:rFonts w:asciiTheme="minorEastAsia" w:eastAsiaTheme="minorEastAsia" w:hAnsiTheme="minorEastAsia" w:hint="eastAsia"/>
          <w:sz w:val="21"/>
          <w:szCs w:val="21"/>
        </w:rPr>
        <w:t>、</w:t>
      </w:r>
      <w:r w:rsidR="00D25362" w:rsidRPr="00A91582">
        <w:rPr>
          <w:rFonts w:asciiTheme="minorEastAsia" w:eastAsiaTheme="minorEastAsia" w:hAnsiTheme="minorEastAsia" w:hint="eastAsia"/>
          <w:sz w:val="21"/>
          <w:szCs w:val="21"/>
        </w:rPr>
        <w:t>嘉实6个月理财债券</w:t>
      </w:r>
      <w:r w:rsidR="00D25362">
        <w:rPr>
          <w:rFonts w:asciiTheme="minorEastAsia" w:eastAsiaTheme="minorEastAsia" w:hAnsiTheme="minorEastAsia" w:hint="eastAsia"/>
          <w:sz w:val="21"/>
          <w:szCs w:val="21"/>
        </w:rPr>
        <w:t>E</w:t>
      </w:r>
    </w:p>
    <w:p w14:paraId="07E39953" w14:textId="77777777" w:rsidR="00D25362" w:rsidRPr="00D25362" w:rsidRDefault="00D25362" w:rsidP="00D25362">
      <w:pPr>
        <w:pStyle w:val="Default"/>
        <w:spacing w:line="360" w:lineRule="auto"/>
        <w:ind w:firstLine="480"/>
        <w:jc w:val="both"/>
        <w:rPr>
          <w:rFonts w:asciiTheme="minorEastAsia" w:eastAsiaTheme="minorEastAsia" w:hAnsiTheme="minorEastAsia" w:cs="宋体"/>
          <w:sz w:val="21"/>
          <w:szCs w:val="21"/>
        </w:rPr>
      </w:pPr>
      <w:r w:rsidRPr="00D25362">
        <w:rPr>
          <w:rFonts w:asciiTheme="minorEastAsia" w:eastAsiaTheme="minorEastAsia" w:hAnsiTheme="minorEastAsia" w:cs="宋体" w:hint="eastAsia"/>
          <w:sz w:val="21"/>
          <w:szCs w:val="21"/>
        </w:rPr>
        <w:t>采用“份额赎回”方式，赎回价格为每份基金份额净值1.00元。赎回金额的确定分两种情况处理：</w:t>
      </w:r>
    </w:p>
    <w:p w14:paraId="417DBF26" w14:textId="77777777" w:rsidR="00D25362" w:rsidRPr="00D25362" w:rsidRDefault="00D25362" w:rsidP="00D25362">
      <w:pPr>
        <w:pStyle w:val="Default"/>
        <w:spacing w:line="360" w:lineRule="auto"/>
        <w:ind w:firstLine="480"/>
        <w:jc w:val="both"/>
        <w:rPr>
          <w:rFonts w:asciiTheme="minorEastAsia" w:eastAsiaTheme="minorEastAsia" w:hAnsiTheme="minorEastAsia" w:cs="宋体"/>
          <w:sz w:val="21"/>
          <w:szCs w:val="21"/>
        </w:rPr>
      </w:pPr>
      <w:r w:rsidRPr="00D25362">
        <w:rPr>
          <w:rFonts w:asciiTheme="minorEastAsia" w:eastAsiaTheme="minorEastAsia" w:hAnsiTheme="minorEastAsia" w:cs="宋体" w:hint="eastAsia"/>
          <w:sz w:val="21"/>
          <w:szCs w:val="21"/>
        </w:rPr>
        <w:t>（1）部分赎回</w:t>
      </w:r>
    </w:p>
    <w:p w14:paraId="101ADEE9" w14:textId="77777777" w:rsidR="00D25362" w:rsidRPr="00D25362" w:rsidRDefault="00D25362" w:rsidP="00D25362">
      <w:pPr>
        <w:pStyle w:val="Default"/>
        <w:spacing w:line="360" w:lineRule="auto"/>
        <w:ind w:firstLine="480"/>
        <w:jc w:val="both"/>
        <w:rPr>
          <w:rFonts w:asciiTheme="minorEastAsia" w:eastAsiaTheme="minorEastAsia" w:hAnsiTheme="minorEastAsia" w:cs="宋体"/>
          <w:sz w:val="21"/>
          <w:szCs w:val="21"/>
        </w:rPr>
      </w:pPr>
      <w:r w:rsidRPr="00D25362">
        <w:rPr>
          <w:rFonts w:asciiTheme="minorEastAsia" w:eastAsiaTheme="minorEastAsia" w:hAnsiTheme="minorEastAsia" w:cs="宋体" w:hint="eastAsia"/>
          <w:sz w:val="21"/>
          <w:szCs w:val="21"/>
        </w:rPr>
        <w:t>投资者部分赎回基金份额时，如其未付收益为正或该笔赎回完成后剩余的基金份额按照1.00元人民币为基准计算的价值足以弥补其累计至该日的未付收益负值时，赎回金额如下计算：</w:t>
      </w:r>
    </w:p>
    <w:p w14:paraId="71E65CC5" w14:textId="77777777" w:rsidR="00D25362" w:rsidRDefault="00D25362" w:rsidP="00D25362">
      <w:pPr>
        <w:pStyle w:val="Default"/>
        <w:spacing w:line="360" w:lineRule="auto"/>
        <w:ind w:firstLine="480"/>
        <w:jc w:val="both"/>
        <w:rPr>
          <w:rFonts w:asciiTheme="minorEastAsia" w:eastAsiaTheme="minorEastAsia" w:hAnsiTheme="minorEastAsia" w:cs="宋体"/>
          <w:sz w:val="21"/>
          <w:szCs w:val="21"/>
        </w:rPr>
      </w:pPr>
      <w:r w:rsidRPr="00D25362">
        <w:rPr>
          <w:rFonts w:asciiTheme="minorEastAsia" w:eastAsiaTheme="minorEastAsia" w:hAnsiTheme="minorEastAsia" w:cs="宋体" w:hint="eastAsia"/>
          <w:sz w:val="21"/>
          <w:szCs w:val="21"/>
        </w:rPr>
        <w:t>赎回金额 = 赎回份额×1.00元</w:t>
      </w:r>
    </w:p>
    <w:p w14:paraId="7335D3AC" w14:textId="59CBE277" w:rsidR="00D25362" w:rsidRDefault="00D25362" w:rsidP="00D25362">
      <w:pPr>
        <w:pStyle w:val="Default"/>
        <w:spacing w:line="360" w:lineRule="auto"/>
        <w:ind w:firstLine="480"/>
        <w:jc w:val="both"/>
        <w:rPr>
          <w:rFonts w:asciiTheme="minorEastAsia" w:eastAsiaTheme="minorEastAsia" w:hAnsiTheme="minorEastAsia"/>
          <w:bCs/>
          <w:color w:val="000000" w:themeColor="text1"/>
          <w:sz w:val="21"/>
          <w:szCs w:val="21"/>
        </w:rPr>
      </w:pPr>
      <w:r w:rsidRPr="00BA0043">
        <w:rPr>
          <w:rFonts w:asciiTheme="minorEastAsia" w:eastAsiaTheme="minorEastAsia" w:hAnsiTheme="minorEastAsia" w:cs="宋体"/>
          <w:sz w:val="21"/>
          <w:szCs w:val="21"/>
        </w:rPr>
        <w:t>赎回费用</w:t>
      </w:r>
      <w:r w:rsidRPr="00BA0043">
        <w:rPr>
          <w:rFonts w:asciiTheme="minorEastAsia" w:eastAsiaTheme="minorEastAsia" w:hAnsiTheme="minorEastAsia" w:cs="宋体" w:hint="eastAsia"/>
          <w:sz w:val="21"/>
          <w:szCs w:val="21"/>
        </w:rPr>
        <w:t xml:space="preserve"> =</w:t>
      </w:r>
      <w:r w:rsidRPr="00BA0043">
        <w:rPr>
          <w:rFonts w:asciiTheme="minorEastAsia" w:eastAsiaTheme="minorEastAsia" w:hAnsiTheme="minorEastAsia" w:cs="宋体"/>
          <w:sz w:val="21"/>
          <w:szCs w:val="21"/>
        </w:rPr>
        <w:t xml:space="preserve"> </w:t>
      </w:r>
      <w:r>
        <w:rPr>
          <w:rFonts w:asciiTheme="minorEastAsia" w:eastAsiaTheme="minorEastAsia" w:hAnsiTheme="minorEastAsia" w:cs="宋体" w:hint="eastAsia"/>
          <w:sz w:val="21"/>
          <w:szCs w:val="21"/>
        </w:rPr>
        <w:t>赎回</w:t>
      </w:r>
      <w:r>
        <w:rPr>
          <w:rFonts w:asciiTheme="minorEastAsia" w:eastAsiaTheme="minorEastAsia" w:hAnsiTheme="minorEastAsia" w:cs="宋体"/>
          <w:sz w:val="21"/>
          <w:szCs w:val="21"/>
        </w:rPr>
        <w:t>金额</w:t>
      </w:r>
      <w:r w:rsidRPr="00BA0043">
        <w:rPr>
          <w:rFonts w:asciiTheme="minorEastAsia" w:eastAsiaTheme="minorEastAsia" w:hAnsiTheme="minorEastAsia" w:hint="eastAsia"/>
          <w:bCs/>
          <w:color w:val="000000" w:themeColor="text1"/>
          <w:sz w:val="21"/>
          <w:szCs w:val="21"/>
        </w:rPr>
        <w:t>×</w:t>
      </w:r>
      <w:r>
        <w:rPr>
          <w:rFonts w:asciiTheme="minorEastAsia" w:eastAsiaTheme="minorEastAsia" w:hAnsiTheme="minorEastAsia" w:hint="eastAsia"/>
          <w:bCs/>
          <w:color w:val="000000" w:themeColor="text1"/>
          <w:sz w:val="21"/>
          <w:szCs w:val="21"/>
        </w:rPr>
        <w:t>赎回费率</w:t>
      </w:r>
    </w:p>
    <w:p w14:paraId="7DBBC2EC" w14:textId="3A3782C4" w:rsidR="00D25362" w:rsidRPr="00D25362" w:rsidRDefault="00D25362" w:rsidP="00D25362">
      <w:pPr>
        <w:pStyle w:val="Default"/>
        <w:spacing w:line="360" w:lineRule="auto"/>
        <w:ind w:firstLine="480"/>
        <w:jc w:val="both"/>
        <w:rPr>
          <w:rFonts w:asciiTheme="minorEastAsia" w:eastAsiaTheme="minorEastAsia" w:hAnsiTheme="minorEastAsia" w:cs="宋体"/>
          <w:sz w:val="21"/>
          <w:szCs w:val="21"/>
        </w:rPr>
      </w:pPr>
      <w:r w:rsidRPr="00D25362">
        <w:rPr>
          <w:rFonts w:asciiTheme="minorEastAsia" w:eastAsiaTheme="minorEastAsia" w:hAnsiTheme="minorEastAsia" w:cs="宋体" w:hint="eastAsia"/>
          <w:sz w:val="21"/>
          <w:szCs w:val="21"/>
        </w:rPr>
        <w:t>净赎回金额=赎回金额-赎回费用</w:t>
      </w:r>
    </w:p>
    <w:p w14:paraId="2D81E063" w14:textId="4A4C7461" w:rsidR="00D25362" w:rsidRPr="00D25362" w:rsidRDefault="00D25362" w:rsidP="00D25362">
      <w:pPr>
        <w:pStyle w:val="Default"/>
        <w:spacing w:line="360" w:lineRule="auto"/>
        <w:ind w:firstLine="480"/>
        <w:jc w:val="both"/>
        <w:rPr>
          <w:rFonts w:asciiTheme="minorEastAsia" w:eastAsiaTheme="minorEastAsia" w:hAnsiTheme="minorEastAsia" w:cs="宋体"/>
          <w:sz w:val="21"/>
          <w:szCs w:val="21"/>
        </w:rPr>
      </w:pPr>
      <w:r w:rsidRPr="00D25362">
        <w:rPr>
          <w:rFonts w:asciiTheme="minorEastAsia" w:eastAsiaTheme="minorEastAsia" w:hAnsiTheme="minorEastAsia" w:cs="宋体" w:hint="eastAsia"/>
          <w:sz w:val="21"/>
          <w:szCs w:val="21"/>
        </w:rPr>
        <w:t>例：假定某投资者在T日所持有的基金份额为5,032.60份基金份额，对应的未付收益为8.48元，该投资者持有少于7</w:t>
      </w:r>
      <w:r>
        <w:rPr>
          <w:rFonts w:asciiTheme="minorEastAsia" w:eastAsiaTheme="minorEastAsia" w:hAnsiTheme="minorEastAsia" w:cs="宋体" w:hint="eastAsia"/>
          <w:sz w:val="21"/>
          <w:szCs w:val="21"/>
        </w:rPr>
        <w:t>日时</w:t>
      </w:r>
      <w:r w:rsidRPr="00D25362">
        <w:rPr>
          <w:rFonts w:asciiTheme="minorEastAsia" w:eastAsiaTheme="minorEastAsia" w:hAnsiTheme="minorEastAsia" w:cs="宋体" w:hint="eastAsia"/>
          <w:sz w:val="21"/>
          <w:szCs w:val="21"/>
        </w:rPr>
        <w:t>申请赎回1,000份基金份额，则其获得的赎回金额计算如下：</w:t>
      </w:r>
    </w:p>
    <w:p w14:paraId="6A8A0251" w14:textId="77777777" w:rsidR="00D25362" w:rsidRDefault="00D25362" w:rsidP="00D25362">
      <w:pPr>
        <w:pStyle w:val="Default"/>
        <w:spacing w:line="360" w:lineRule="auto"/>
        <w:ind w:firstLine="480"/>
        <w:jc w:val="both"/>
        <w:rPr>
          <w:rFonts w:asciiTheme="minorEastAsia" w:eastAsiaTheme="minorEastAsia" w:hAnsiTheme="minorEastAsia" w:cs="宋体"/>
          <w:sz w:val="21"/>
          <w:szCs w:val="21"/>
        </w:rPr>
      </w:pPr>
      <w:r w:rsidRPr="00D25362">
        <w:rPr>
          <w:rFonts w:asciiTheme="minorEastAsia" w:eastAsiaTheme="minorEastAsia" w:hAnsiTheme="minorEastAsia" w:cs="宋体" w:hint="eastAsia"/>
          <w:sz w:val="21"/>
          <w:szCs w:val="21"/>
        </w:rPr>
        <w:t>赎回金额</w:t>
      </w:r>
      <w:r w:rsidRPr="00D25362">
        <w:rPr>
          <w:rFonts w:asciiTheme="minorEastAsia" w:eastAsiaTheme="minorEastAsia" w:hAnsiTheme="minorEastAsia" w:cs="宋体"/>
          <w:sz w:val="21"/>
          <w:szCs w:val="21"/>
        </w:rPr>
        <w:t xml:space="preserve"> = 1,000</w:t>
      </w:r>
      <w:r w:rsidRPr="00D25362">
        <w:rPr>
          <w:rFonts w:asciiTheme="minorEastAsia" w:eastAsiaTheme="minorEastAsia" w:hAnsiTheme="minorEastAsia" w:cs="宋体" w:hint="eastAsia"/>
          <w:sz w:val="21"/>
          <w:szCs w:val="21"/>
        </w:rPr>
        <w:t>×</w:t>
      </w:r>
      <w:r w:rsidRPr="00D25362">
        <w:rPr>
          <w:rFonts w:asciiTheme="minorEastAsia" w:eastAsiaTheme="minorEastAsia" w:hAnsiTheme="minorEastAsia" w:cs="宋体"/>
          <w:sz w:val="21"/>
          <w:szCs w:val="21"/>
        </w:rPr>
        <w:t>1.00</w:t>
      </w:r>
      <w:r w:rsidRPr="00D25362">
        <w:rPr>
          <w:rFonts w:asciiTheme="minorEastAsia" w:eastAsiaTheme="minorEastAsia" w:hAnsiTheme="minorEastAsia" w:cs="宋体" w:hint="eastAsia"/>
          <w:sz w:val="21"/>
          <w:szCs w:val="21"/>
        </w:rPr>
        <w:t>元</w:t>
      </w:r>
      <w:r w:rsidRPr="00D25362">
        <w:rPr>
          <w:rFonts w:asciiTheme="minorEastAsia" w:eastAsiaTheme="minorEastAsia" w:hAnsiTheme="minorEastAsia" w:cs="宋体"/>
          <w:sz w:val="21"/>
          <w:szCs w:val="21"/>
        </w:rPr>
        <w:t xml:space="preserve"> = 1,000.00</w:t>
      </w:r>
      <w:r w:rsidRPr="00D25362">
        <w:rPr>
          <w:rFonts w:asciiTheme="minorEastAsia" w:eastAsiaTheme="minorEastAsia" w:hAnsiTheme="minorEastAsia" w:cs="宋体" w:hint="eastAsia"/>
          <w:sz w:val="21"/>
          <w:szCs w:val="21"/>
        </w:rPr>
        <w:t>元</w:t>
      </w:r>
    </w:p>
    <w:p w14:paraId="6DDFEDDA" w14:textId="3B47C0F3" w:rsidR="00D25362" w:rsidRDefault="00D25362" w:rsidP="00D25362">
      <w:pPr>
        <w:pStyle w:val="Default"/>
        <w:spacing w:line="360" w:lineRule="auto"/>
        <w:ind w:firstLine="480"/>
        <w:jc w:val="both"/>
        <w:rPr>
          <w:rFonts w:asciiTheme="minorEastAsia" w:eastAsiaTheme="minorEastAsia" w:hAnsiTheme="minorEastAsia" w:cs="宋体"/>
          <w:sz w:val="21"/>
          <w:szCs w:val="21"/>
        </w:rPr>
      </w:pPr>
      <w:r>
        <w:rPr>
          <w:rFonts w:asciiTheme="minorEastAsia" w:eastAsiaTheme="minorEastAsia" w:hAnsiTheme="minorEastAsia" w:cs="宋体"/>
          <w:sz w:val="21"/>
          <w:szCs w:val="21"/>
        </w:rPr>
        <w:t xml:space="preserve">赎回费用 </w:t>
      </w:r>
      <w:r>
        <w:rPr>
          <w:rFonts w:asciiTheme="minorEastAsia" w:eastAsiaTheme="minorEastAsia" w:hAnsiTheme="minorEastAsia" w:cs="宋体" w:hint="eastAsia"/>
          <w:sz w:val="21"/>
          <w:szCs w:val="21"/>
        </w:rPr>
        <w:t>=</w:t>
      </w:r>
      <w:r>
        <w:rPr>
          <w:rFonts w:asciiTheme="minorEastAsia" w:eastAsiaTheme="minorEastAsia" w:hAnsiTheme="minorEastAsia" w:cs="宋体"/>
          <w:sz w:val="21"/>
          <w:szCs w:val="21"/>
        </w:rPr>
        <w:t xml:space="preserve"> 1,000.00</w:t>
      </w:r>
      <w:r w:rsidRPr="00D25362">
        <w:rPr>
          <w:rFonts w:asciiTheme="minorEastAsia" w:eastAsiaTheme="minorEastAsia" w:hAnsiTheme="minorEastAsia" w:cs="宋体" w:hint="eastAsia"/>
          <w:sz w:val="21"/>
          <w:szCs w:val="21"/>
        </w:rPr>
        <w:t>×</w:t>
      </w:r>
      <w:r>
        <w:rPr>
          <w:rFonts w:asciiTheme="minorEastAsia" w:eastAsiaTheme="minorEastAsia" w:hAnsiTheme="minorEastAsia" w:cs="宋体" w:hint="eastAsia"/>
          <w:sz w:val="21"/>
          <w:szCs w:val="21"/>
        </w:rPr>
        <w:t xml:space="preserve">1.5% = </w:t>
      </w:r>
      <w:r>
        <w:rPr>
          <w:rFonts w:asciiTheme="minorEastAsia" w:eastAsiaTheme="minorEastAsia" w:hAnsiTheme="minorEastAsia" w:cs="宋体"/>
          <w:sz w:val="21"/>
          <w:szCs w:val="21"/>
        </w:rPr>
        <w:t>15.00元</w:t>
      </w:r>
    </w:p>
    <w:p w14:paraId="721990E4" w14:textId="1694A9AF" w:rsidR="00D25362" w:rsidRPr="00D25362" w:rsidRDefault="00D25362" w:rsidP="00D25362">
      <w:pPr>
        <w:pStyle w:val="Default"/>
        <w:spacing w:line="360" w:lineRule="auto"/>
        <w:ind w:firstLine="480"/>
        <w:jc w:val="both"/>
        <w:rPr>
          <w:rFonts w:asciiTheme="minorEastAsia" w:eastAsiaTheme="minorEastAsia" w:hAnsiTheme="minorEastAsia" w:cs="宋体"/>
          <w:sz w:val="21"/>
          <w:szCs w:val="21"/>
        </w:rPr>
      </w:pPr>
      <w:r>
        <w:rPr>
          <w:rFonts w:asciiTheme="minorEastAsia" w:eastAsiaTheme="minorEastAsia" w:hAnsiTheme="minorEastAsia" w:cs="宋体"/>
          <w:sz w:val="21"/>
          <w:szCs w:val="21"/>
        </w:rPr>
        <w:t>净赎回金额</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sz w:val="21"/>
          <w:szCs w:val="21"/>
        </w:rPr>
        <w:t xml:space="preserve"> 1,000.00-</w:t>
      </w:r>
      <w:r w:rsidR="00582E95">
        <w:rPr>
          <w:rFonts w:asciiTheme="minorEastAsia" w:eastAsiaTheme="minorEastAsia" w:hAnsiTheme="minorEastAsia" w:cs="宋体"/>
          <w:sz w:val="21"/>
          <w:szCs w:val="21"/>
        </w:rPr>
        <w:t>1</w:t>
      </w:r>
      <w:bookmarkStart w:id="0" w:name="_GoBack"/>
      <w:bookmarkEnd w:id="0"/>
      <w:r>
        <w:rPr>
          <w:rFonts w:asciiTheme="minorEastAsia" w:eastAsiaTheme="minorEastAsia" w:hAnsiTheme="minorEastAsia" w:cs="宋体"/>
          <w:sz w:val="21"/>
          <w:szCs w:val="21"/>
        </w:rPr>
        <w:t xml:space="preserve">5.00 </w:t>
      </w:r>
      <w:r>
        <w:rPr>
          <w:rFonts w:asciiTheme="minorEastAsia" w:eastAsiaTheme="minorEastAsia" w:hAnsiTheme="minorEastAsia" w:cs="宋体" w:hint="eastAsia"/>
          <w:sz w:val="21"/>
          <w:szCs w:val="21"/>
        </w:rPr>
        <w:t>=</w:t>
      </w:r>
      <w:r>
        <w:rPr>
          <w:rFonts w:asciiTheme="minorEastAsia" w:eastAsiaTheme="minorEastAsia" w:hAnsiTheme="minorEastAsia" w:cs="宋体"/>
          <w:sz w:val="21"/>
          <w:szCs w:val="21"/>
        </w:rPr>
        <w:t xml:space="preserve"> 985</w:t>
      </w:r>
      <w:r>
        <w:rPr>
          <w:rFonts w:asciiTheme="minorEastAsia" w:eastAsiaTheme="minorEastAsia" w:hAnsiTheme="minorEastAsia" w:cs="宋体" w:hint="eastAsia"/>
          <w:sz w:val="21"/>
          <w:szCs w:val="21"/>
        </w:rPr>
        <w:t>.00元</w:t>
      </w:r>
    </w:p>
    <w:p w14:paraId="4B87BAC9" w14:textId="77777777" w:rsidR="00D25362" w:rsidRPr="00D25362" w:rsidRDefault="00D25362" w:rsidP="00D25362">
      <w:pPr>
        <w:pStyle w:val="Default"/>
        <w:spacing w:line="360" w:lineRule="auto"/>
        <w:ind w:firstLine="480"/>
        <w:jc w:val="both"/>
        <w:rPr>
          <w:rFonts w:asciiTheme="minorEastAsia" w:eastAsiaTheme="minorEastAsia" w:hAnsiTheme="minorEastAsia" w:cs="宋体"/>
          <w:sz w:val="21"/>
          <w:szCs w:val="21"/>
        </w:rPr>
      </w:pPr>
      <w:r w:rsidRPr="00D25362">
        <w:rPr>
          <w:rFonts w:asciiTheme="minorEastAsia" w:eastAsiaTheme="minorEastAsia" w:hAnsiTheme="minorEastAsia" w:cs="宋体" w:hint="eastAsia"/>
          <w:sz w:val="21"/>
          <w:szCs w:val="21"/>
        </w:rPr>
        <w:lastRenderedPageBreak/>
        <w:t>投资者部分赎回基金份额时，如其该笔赎回完成后剩余的基金份额按照1.00元人民币为基准计算的价值不足以弥补其累计至该日的未付收益负值时，则将自动按比例结转当前未付收益。</w:t>
      </w:r>
    </w:p>
    <w:p w14:paraId="3115974C" w14:textId="77777777" w:rsidR="00D25362" w:rsidRPr="00D25362" w:rsidRDefault="00D25362" w:rsidP="00D25362">
      <w:pPr>
        <w:pStyle w:val="Default"/>
        <w:spacing w:line="360" w:lineRule="auto"/>
        <w:ind w:firstLine="480"/>
        <w:jc w:val="both"/>
        <w:rPr>
          <w:rFonts w:asciiTheme="minorEastAsia" w:eastAsiaTheme="minorEastAsia" w:hAnsiTheme="minorEastAsia" w:cs="宋体"/>
          <w:sz w:val="21"/>
          <w:szCs w:val="21"/>
        </w:rPr>
      </w:pPr>
      <w:r w:rsidRPr="00D25362">
        <w:rPr>
          <w:rFonts w:asciiTheme="minorEastAsia" w:eastAsiaTheme="minorEastAsia" w:hAnsiTheme="minorEastAsia" w:cs="宋体" w:hint="eastAsia"/>
          <w:sz w:val="21"/>
          <w:szCs w:val="21"/>
        </w:rPr>
        <w:t>（2）全部赎回</w:t>
      </w:r>
    </w:p>
    <w:p w14:paraId="245A1621" w14:textId="77777777" w:rsidR="00D25362" w:rsidRPr="00D25362" w:rsidRDefault="00D25362" w:rsidP="00D25362">
      <w:pPr>
        <w:pStyle w:val="Default"/>
        <w:spacing w:line="360" w:lineRule="auto"/>
        <w:ind w:firstLine="480"/>
        <w:jc w:val="both"/>
        <w:rPr>
          <w:rFonts w:asciiTheme="minorEastAsia" w:eastAsiaTheme="minorEastAsia" w:hAnsiTheme="minorEastAsia" w:cs="宋体"/>
          <w:sz w:val="21"/>
          <w:szCs w:val="21"/>
        </w:rPr>
      </w:pPr>
      <w:r w:rsidRPr="00D25362">
        <w:rPr>
          <w:rFonts w:asciiTheme="minorEastAsia" w:eastAsiaTheme="minorEastAsia" w:hAnsiTheme="minorEastAsia" w:cs="宋体" w:hint="eastAsia"/>
          <w:sz w:val="21"/>
          <w:szCs w:val="21"/>
        </w:rPr>
        <w:t>投资者在全部赎回本基金余额时，基金管理人自动将投资者的未付收益一并结算并与赎回款一起支付给投资者，赎回金额包括赎回份额和未付收益两部分，具体的计算方法为：</w:t>
      </w:r>
    </w:p>
    <w:p w14:paraId="2F0FA976" w14:textId="10ED16C4" w:rsidR="00D25362" w:rsidRDefault="00D25362" w:rsidP="00D25362">
      <w:pPr>
        <w:pStyle w:val="Default"/>
        <w:spacing w:line="360" w:lineRule="auto"/>
        <w:ind w:firstLine="480"/>
        <w:jc w:val="both"/>
        <w:rPr>
          <w:rFonts w:asciiTheme="minorEastAsia" w:eastAsiaTheme="minorEastAsia" w:hAnsiTheme="minorEastAsia" w:cs="宋体"/>
          <w:sz w:val="21"/>
          <w:szCs w:val="21"/>
        </w:rPr>
      </w:pPr>
      <w:r w:rsidRPr="00D25362">
        <w:rPr>
          <w:rFonts w:asciiTheme="minorEastAsia" w:eastAsiaTheme="minorEastAsia" w:hAnsiTheme="minorEastAsia" w:cs="宋体" w:hint="eastAsia"/>
          <w:sz w:val="21"/>
          <w:szCs w:val="21"/>
        </w:rPr>
        <w:t>赎回金额 = 赎回份额×1.00元</w:t>
      </w:r>
    </w:p>
    <w:p w14:paraId="3C382D9F" w14:textId="77777777" w:rsidR="00733F12" w:rsidRDefault="00733F12" w:rsidP="00733F12">
      <w:pPr>
        <w:pStyle w:val="Default"/>
        <w:spacing w:line="360" w:lineRule="auto"/>
        <w:ind w:firstLine="480"/>
        <w:jc w:val="both"/>
        <w:rPr>
          <w:rFonts w:asciiTheme="minorEastAsia" w:eastAsiaTheme="minorEastAsia" w:hAnsiTheme="minorEastAsia"/>
          <w:bCs/>
          <w:color w:val="000000" w:themeColor="text1"/>
          <w:sz w:val="21"/>
          <w:szCs w:val="21"/>
        </w:rPr>
      </w:pPr>
      <w:r w:rsidRPr="00BA0043">
        <w:rPr>
          <w:rFonts w:asciiTheme="minorEastAsia" w:eastAsiaTheme="minorEastAsia" w:hAnsiTheme="minorEastAsia" w:cs="宋体"/>
          <w:sz w:val="21"/>
          <w:szCs w:val="21"/>
        </w:rPr>
        <w:t>赎回费用</w:t>
      </w:r>
      <w:r w:rsidRPr="00BA0043">
        <w:rPr>
          <w:rFonts w:asciiTheme="minorEastAsia" w:eastAsiaTheme="minorEastAsia" w:hAnsiTheme="minorEastAsia" w:cs="宋体" w:hint="eastAsia"/>
          <w:sz w:val="21"/>
          <w:szCs w:val="21"/>
        </w:rPr>
        <w:t xml:space="preserve"> =</w:t>
      </w:r>
      <w:r w:rsidRPr="00BA0043">
        <w:rPr>
          <w:rFonts w:asciiTheme="minorEastAsia" w:eastAsiaTheme="minorEastAsia" w:hAnsiTheme="minorEastAsia" w:cs="宋体"/>
          <w:sz w:val="21"/>
          <w:szCs w:val="21"/>
        </w:rPr>
        <w:t xml:space="preserve"> </w:t>
      </w:r>
      <w:r>
        <w:rPr>
          <w:rFonts w:asciiTheme="minorEastAsia" w:eastAsiaTheme="minorEastAsia" w:hAnsiTheme="minorEastAsia" w:cs="宋体" w:hint="eastAsia"/>
          <w:sz w:val="21"/>
          <w:szCs w:val="21"/>
        </w:rPr>
        <w:t>赎回</w:t>
      </w:r>
      <w:r>
        <w:rPr>
          <w:rFonts w:asciiTheme="minorEastAsia" w:eastAsiaTheme="minorEastAsia" w:hAnsiTheme="minorEastAsia" w:cs="宋体"/>
          <w:sz w:val="21"/>
          <w:szCs w:val="21"/>
        </w:rPr>
        <w:t>金额</w:t>
      </w:r>
      <w:r w:rsidRPr="00BA0043">
        <w:rPr>
          <w:rFonts w:asciiTheme="minorEastAsia" w:eastAsiaTheme="minorEastAsia" w:hAnsiTheme="minorEastAsia" w:hint="eastAsia"/>
          <w:bCs/>
          <w:color w:val="000000" w:themeColor="text1"/>
          <w:sz w:val="21"/>
          <w:szCs w:val="21"/>
        </w:rPr>
        <w:t>×</w:t>
      </w:r>
      <w:r>
        <w:rPr>
          <w:rFonts w:asciiTheme="minorEastAsia" w:eastAsiaTheme="minorEastAsia" w:hAnsiTheme="minorEastAsia" w:hint="eastAsia"/>
          <w:bCs/>
          <w:color w:val="000000" w:themeColor="text1"/>
          <w:sz w:val="21"/>
          <w:szCs w:val="21"/>
        </w:rPr>
        <w:t>赎回费率</w:t>
      </w:r>
    </w:p>
    <w:p w14:paraId="523B0926" w14:textId="0214B352" w:rsidR="00733F12" w:rsidRPr="00D25362" w:rsidRDefault="00733F12" w:rsidP="00733F12">
      <w:pPr>
        <w:pStyle w:val="Default"/>
        <w:spacing w:line="360" w:lineRule="auto"/>
        <w:ind w:firstLine="480"/>
        <w:jc w:val="both"/>
        <w:rPr>
          <w:rFonts w:asciiTheme="minorEastAsia" w:eastAsiaTheme="minorEastAsia" w:hAnsiTheme="minorEastAsia" w:cs="宋体"/>
          <w:sz w:val="21"/>
          <w:szCs w:val="21"/>
        </w:rPr>
      </w:pPr>
      <w:r w:rsidRPr="00D25362">
        <w:rPr>
          <w:rFonts w:asciiTheme="minorEastAsia" w:eastAsiaTheme="minorEastAsia" w:hAnsiTheme="minorEastAsia" w:cs="宋体" w:hint="eastAsia"/>
          <w:sz w:val="21"/>
          <w:szCs w:val="21"/>
        </w:rPr>
        <w:t>净赎回金额</w:t>
      </w:r>
      <w:r w:rsidR="00CE6E81">
        <w:rPr>
          <w:rFonts w:asciiTheme="minorEastAsia" w:eastAsiaTheme="minorEastAsia" w:hAnsiTheme="minorEastAsia" w:cs="宋体" w:hint="eastAsia"/>
          <w:sz w:val="21"/>
          <w:szCs w:val="21"/>
        </w:rPr>
        <w:t xml:space="preserve"> </w:t>
      </w:r>
      <w:r w:rsidRPr="00D25362">
        <w:rPr>
          <w:rFonts w:asciiTheme="minorEastAsia" w:eastAsiaTheme="minorEastAsia" w:hAnsiTheme="minorEastAsia" w:cs="宋体" w:hint="eastAsia"/>
          <w:sz w:val="21"/>
          <w:szCs w:val="21"/>
        </w:rPr>
        <w:t>=</w:t>
      </w:r>
      <w:r w:rsidR="00CE6E81">
        <w:rPr>
          <w:rFonts w:asciiTheme="minorEastAsia" w:eastAsiaTheme="minorEastAsia" w:hAnsiTheme="minorEastAsia" w:cs="宋体"/>
          <w:sz w:val="21"/>
          <w:szCs w:val="21"/>
        </w:rPr>
        <w:t xml:space="preserve"> </w:t>
      </w:r>
      <w:r w:rsidRPr="00D25362">
        <w:rPr>
          <w:rFonts w:asciiTheme="minorEastAsia" w:eastAsiaTheme="minorEastAsia" w:hAnsiTheme="minorEastAsia" w:cs="宋体" w:hint="eastAsia"/>
          <w:sz w:val="21"/>
          <w:szCs w:val="21"/>
        </w:rPr>
        <w:t>赎回金额-赎回费用</w:t>
      </w:r>
      <w:r w:rsidR="00154354" w:rsidRPr="00D25362">
        <w:rPr>
          <w:rFonts w:asciiTheme="minorEastAsia" w:eastAsiaTheme="minorEastAsia" w:hAnsiTheme="minorEastAsia" w:cs="宋体" w:hint="eastAsia"/>
          <w:sz w:val="21"/>
          <w:szCs w:val="21"/>
        </w:rPr>
        <w:t>+该份额对应的未付收益</w:t>
      </w:r>
    </w:p>
    <w:p w14:paraId="06E4D38F" w14:textId="3893E221" w:rsidR="00D25362" w:rsidRPr="00D25362" w:rsidRDefault="00733F12" w:rsidP="00D25362">
      <w:pPr>
        <w:pStyle w:val="Default"/>
        <w:spacing w:line="360" w:lineRule="auto"/>
        <w:ind w:firstLine="480"/>
        <w:jc w:val="both"/>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例</w:t>
      </w:r>
      <w:r w:rsidR="00D25362" w:rsidRPr="00D25362">
        <w:rPr>
          <w:rFonts w:asciiTheme="minorEastAsia" w:eastAsiaTheme="minorEastAsia" w:hAnsiTheme="minorEastAsia" w:cs="宋体" w:hint="eastAsia"/>
          <w:sz w:val="21"/>
          <w:szCs w:val="21"/>
        </w:rPr>
        <w:t>：假定某投资者在T日所持有的基金份额为10,000,000.00份基金份额，且有15,000.00元的未付收益。投资者</w:t>
      </w:r>
      <w:r w:rsidRPr="00733F12">
        <w:rPr>
          <w:rFonts w:asciiTheme="minorEastAsia" w:eastAsiaTheme="minorEastAsia" w:hAnsiTheme="minorEastAsia" w:cs="宋体" w:hint="eastAsia"/>
          <w:sz w:val="21"/>
          <w:szCs w:val="21"/>
        </w:rPr>
        <w:t>持有少于7</w:t>
      </w:r>
      <w:r>
        <w:rPr>
          <w:rFonts w:asciiTheme="minorEastAsia" w:eastAsiaTheme="minorEastAsia" w:hAnsiTheme="minorEastAsia" w:cs="宋体" w:hint="eastAsia"/>
          <w:sz w:val="21"/>
          <w:szCs w:val="21"/>
        </w:rPr>
        <w:t>日时</w:t>
      </w:r>
      <w:r w:rsidR="00D25362" w:rsidRPr="00D25362">
        <w:rPr>
          <w:rFonts w:asciiTheme="minorEastAsia" w:eastAsiaTheme="minorEastAsia" w:hAnsiTheme="minorEastAsia" w:cs="宋体" w:hint="eastAsia"/>
          <w:sz w:val="21"/>
          <w:szCs w:val="21"/>
        </w:rPr>
        <w:t>申请全部赎回持有的基金份额，则其获得的赎回金额计算如下</w:t>
      </w:r>
    </w:p>
    <w:p w14:paraId="5399E2FE" w14:textId="2D213E58" w:rsidR="00D25362" w:rsidRDefault="00D25362" w:rsidP="00BC1082">
      <w:pPr>
        <w:pStyle w:val="Default"/>
        <w:spacing w:line="360" w:lineRule="auto"/>
        <w:ind w:firstLine="480"/>
        <w:jc w:val="both"/>
        <w:rPr>
          <w:rFonts w:asciiTheme="minorEastAsia" w:eastAsiaTheme="minorEastAsia" w:hAnsiTheme="minorEastAsia" w:cs="宋体"/>
          <w:sz w:val="21"/>
          <w:szCs w:val="21"/>
        </w:rPr>
      </w:pPr>
      <w:r w:rsidRPr="00D25362">
        <w:rPr>
          <w:rFonts w:asciiTheme="minorEastAsia" w:eastAsiaTheme="minorEastAsia" w:hAnsiTheme="minorEastAsia" w:cs="宋体" w:hint="eastAsia"/>
          <w:sz w:val="21"/>
          <w:szCs w:val="21"/>
        </w:rPr>
        <w:t>赎回金额</w:t>
      </w:r>
      <w:r w:rsidRPr="00D25362">
        <w:rPr>
          <w:rFonts w:asciiTheme="minorEastAsia" w:eastAsiaTheme="minorEastAsia" w:hAnsiTheme="minorEastAsia" w:cs="宋体"/>
          <w:sz w:val="21"/>
          <w:szCs w:val="21"/>
        </w:rPr>
        <w:t xml:space="preserve"> =</w:t>
      </w:r>
      <w:r w:rsidR="00C64A5A">
        <w:rPr>
          <w:rFonts w:asciiTheme="minorEastAsia" w:eastAsiaTheme="minorEastAsia" w:hAnsiTheme="minorEastAsia" w:cs="宋体"/>
          <w:sz w:val="21"/>
          <w:szCs w:val="21"/>
        </w:rPr>
        <w:t xml:space="preserve"> </w:t>
      </w:r>
      <w:r w:rsidRPr="00D25362">
        <w:rPr>
          <w:rFonts w:asciiTheme="minorEastAsia" w:eastAsiaTheme="minorEastAsia" w:hAnsiTheme="minorEastAsia" w:cs="宋体" w:hint="eastAsia"/>
          <w:sz w:val="21"/>
          <w:szCs w:val="21"/>
        </w:rPr>
        <w:t>10,000,000.00×</w:t>
      </w:r>
      <w:r w:rsidRPr="00D25362">
        <w:rPr>
          <w:rFonts w:asciiTheme="minorEastAsia" w:eastAsiaTheme="minorEastAsia" w:hAnsiTheme="minorEastAsia" w:cs="宋体"/>
          <w:sz w:val="21"/>
          <w:szCs w:val="21"/>
        </w:rPr>
        <w:t>1.00</w:t>
      </w:r>
      <w:r w:rsidRPr="00D25362">
        <w:rPr>
          <w:rFonts w:asciiTheme="minorEastAsia" w:eastAsiaTheme="minorEastAsia" w:hAnsiTheme="minorEastAsia" w:cs="宋体" w:hint="eastAsia"/>
          <w:sz w:val="21"/>
          <w:szCs w:val="21"/>
        </w:rPr>
        <w:t>元</w:t>
      </w:r>
      <w:r w:rsidR="00154354">
        <w:rPr>
          <w:rFonts w:asciiTheme="minorEastAsia" w:eastAsiaTheme="minorEastAsia" w:hAnsiTheme="minorEastAsia" w:cs="宋体" w:hint="eastAsia"/>
          <w:sz w:val="21"/>
          <w:szCs w:val="21"/>
        </w:rPr>
        <w:t xml:space="preserve"> </w:t>
      </w:r>
      <w:r w:rsidRPr="00D25362">
        <w:rPr>
          <w:rFonts w:asciiTheme="minorEastAsia" w:eastAsiaTheme="minorEastAsia" w:hAnsiTheme="minorEastAsia" w:cs="宋体"/>
          <w:sz w:val="21"/>
          <w:szCs w:val="21"/>
        </w:rPr>
        <w:t xml:space="preserve">= </w:t>
      </w:r>
      <w:r w:rsidR="00154354">
        <w:rPr>
          <w:rFonts w:asciiTheme="minorEastAsia" w:eastAsiaTheme="minorEastAsia" w:hAnsiTheme="minorEastAsia" w:cs="宋体" w:hint="eastAsia"/>
          <w:sz w:val="21"/>
          <w:szCs w:val="21"/>
        </w:rPr>
        <w:t>10,000</w:t>
      </w:r>
      <w:r w:rsidRPr="00D25362">
        <w:rPr>
          <w:rFonts w:asciiTheme="minorEastAsia" w:eastAsiaTheme="minorEastAsia" w:hAnsiTheme="minorEastAsia" w:cs="宋体" w:hint="eastAsia"/>
          <w:sz w:val="21"/>
          <w:szCs w:val="21"/>
        </w:rPr>
        <w:t>,000.00元</w:t>
      </w:r>
    </w:p>
    <w:p w14:paraId="7FEFB846" w14:textId="0D246662" w:rsidR="00C64A5A" w:rsidRDefault="00C64A5A" w:rsidP="00C64A5A">
      <w:pPr>
        <w:pStyle w:val="Default"/>
        <w:spacing w:line="360" w:lineRule="auto"/>
        <w:ind w:firstLine="480"/>
        <w:jc w:val="both"/>
        <w:rPr>
          <w:rFonts w:asciiTheme="minorEastAsia" w:eastAsiaTheme="minorEastAsia" w:hAnsiTheme="minorEastAsia" w:cs="宋体"/>
          <w:sz w:val="21"/>
          <w:szCs w:val="21"/>
        </w:rPr>
      </w:pPr>
      <w:r>
        <w:rPr>
          <w:rFonts w:asciiTheme="minorEastAsia" w:eastAsiaTheme="minorEastAsia" w:hAnsiTheme="minorEastAsia" w:cs="宋体"/>
          <w:sz w:val="21"/>
          <w:szCs w:val="21"/>
        </w:rPr>
        <w:t xml:space="preserve">赎回费用 </w:t>
      </w:r>
      <w:r>
        <w:rPr>
          <w:rFonts w:asciiTheme="minorEastAsia" w:eastAsiaTheme="minorEastAsia" w:hAnsiTheme="minorEastAsia" w:cs="宋体" w:hint="eastAsia"/>
          <w:sz w:val="21"/>
          <w:szCs w:val="21"/>
        </w:rPr>
        <w:t>=</w:t>
      </w:r>
      <w:r>
        <w:rPr>
          <w:rFonts w:asciiTheme="minorEastAsia" w:eastAsiaTheme="minorEastAsia" w:hAnsiTheme="minorEastAsia" w:cs="宋体"/>
          <w:sz w:val="21"/>
          <w:szCs w:val="21"/>
        </w:rPr>
        <w:t xml:space="preserve"> </w:t>
      </w:r>
      <w:r w:rsidRPr="00D25362">
        <w:rPr>
          <w:rFonts w:asciiTheme="minorEastAsia" w:eastAsiaTheme="minorEastAsia" w:hAnsiTheme="minorEastAsia" w:cs="宋体" w:hint="eastAsia"/>
          <w:sz w:val="21"/>
          <w:szCs w:val="21"/>
        </w:rPr>
        <w:t>10,0</w:t>
      </w:r>
      <w:r w:rsidR="00154354">
        <w:rPr>
          <w:rFonts w:asciiTheme="minorEastAsia" w:eastAsiaTheme="minorEastAsia" w:hAnsiTheme="minorEastAsia" w:cs="宋体"/>
          <w:sz w:val="21"/>
          <w:szCs w:val="21"/>
        </w:rPr>
        <w:t>00</w:t>
      </w:r>
      <w:r w:rsidRPr="00D25362">
        <w:rPr>
          <w:rFonts w:asciiTheme="minorEastAsia" w:eastAsiaTheme="minorEastAsia" w:hAnsiTheme="minorEastAsia" w:cs="宋体" w:hint="eastAsia"/>
          <w:sz w:val="21"/>
          <w:szCs w:val="21"/>
        </w:rPr>
        <w:t>,000.00×</w:t>
      </w:r>
      <w:r>
        <w:rPr>
          <w:rFonts w:asciiTheme="minorEastAsia" w:eastAsiaTheme="minorEastAsia" w:hAnsiTheme="minorEastAsia" w:cs="宋体" w:hint="eastAsia"/>
          <w:sz w:val="21"/>
          <w:szCs w:val="21"/>
        </w:rPr>
        <w:t xml:space="preserve">1.5% = </w:t>
      </w:r>
      <w:r>
        <w:rPr>
          <w:rFonts w:asciiTheme="minorEastAsia" w:eastAsiaTheme="minorEastAsia" w:hAnsiTheme="minorEastAsia" w:cs="宋体"/>
          <w:sz w:val="21"/>
          <w:szCs w:val="21"/>
        </w:rPr>
        <w:t>150,</w:t>
      </w:r>
      <w:r w:rsidR="00154354">
        <w:rPr>
          <w:rFonts w:asciiTheme="minorEastAsia" w:eastAsiaTheme="minorEastAsia" w:hAnsiTheme="minorEastAsia" w:cs="宋体"/>
          <w:sz w:val="21"/>
          <w:szCs w:val="21"/>
        </w:rPr>
        <w:t>000</w:t>
      </w:r>
      <w:r>
        <w:rPr>
          <w:rFonts w:asciiTheme="minorEastAsia" w:eastAsiaTheme="minorEastAsia" w:hAnsiTheme="minorEastAsia" w:cs="宋体"/>
          <w:sz w:val="21"/>
          <w:szCs w:val="21"/>
        </w:rPr>
        <w:t>.00元</w:t>
      </w:r>
    </w:p>
    <w:p w14:paraId="2A7D5D80" w14:textId="3A74208C" w:rsidR="00C64A5A" w:rsidRPr="00D25362" w:rsidRDefault="00C64A5A" w:rsidP="00C64A5A">
      <w:pPr>
        <w:pStyle w:val="Default"/>
        <w:spacing w:line="360" w:lineRule="auto"/>
        <w:ind w:firstLine="480"/>
        <w:jc w:val="both"/>
        <w:rPr>
          <w:rFonts w:asciiTheme="minorEastAsia" w:eastAsiaTheme="minorEastAsia" w:hAnsiTheme="minorEastAsia" w:cs="宋体"/>
          <w:sz w:val="21"/>
          <w:szCs w:val="21"/>
        </w:rPr>
      </w:pPr>
      <w:r>
        <w:rPr>
          <w:rFonts w:asciiTheme="minorEastAsia" w:eastAsiaTheme="minorEastAsia" w:hAnsiTheme="minorEastAsia" w:cs="宋体"/>
          <w:sz w:val="21"/>
          <w:szCs w:val="21"/>
        </w:rPr>
        <w:t>净赎回金额</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sz w:val="21"/>
          <w:szCs w:val="21"/>
        </w:rPr>
        <w:t xml:space="preserve"> </w:t>
      </w:r>
      <w:r w:rsidRPr="00D25362">
        <w:rPr>
          <w:rFonts w:asciiTheme="minorEastAsia" w:eastAsiaTheme="minorEastAsia" w:hAnsiTheme="minorEastAsia" w:cs="宋体" w:hint="eastAsia"/>
          <w:sz w:val="21"/>
          <w:szCs w:val="21"/>
        </w:rPr>
        <w:t>10,</w:t>
      </w:r>
      <w:r w:rsidR="00154354">
        <w:rPr>
          <w:rFonts w:asciiTheme="minorEastAsia" w:eastAsiaTheme="minorEastAsia" w:hAnsiTheme="minorEastAsia" w:cs="宋体"/>
          <w:sz w:val="21"/>
          <w:szCs w:val="21"/>
        </w:rPr>
        <w:t>000</w:t>
      </w:r>
      <w:r w:rsidRPr="00D25362">
        <w:rPr>
          <w:rFonts w:asciiTheme="minorEastAsia" w:eastAsiaTheme="minorEastAsia" w:hAnsiTheme="minorEastAsia" w:cs="宋体" w:hint="eastAsia"/>
          <w:sz w:val="21"/>
          <w:szCs w:val="21"/>
        </w:rPr>
        <w:t>,000.00</w:t>
      </w:r>
      <w:r>
        <w:rPr>
          <w:rFonts w:asciiTheme="minorEastAsia" w:eastAsiaTheme="minorEastAsia" w:hAnsiTheme="minorEastAsia" w:cs="宋体"/>
          <w:sz w:val="21"/>
          <w:szCs w:val="21"/>
        </w:rPr>
        <w:t>-150,</w:t>
      </w:r>
      <w:r w:rsidR="00154354">
        <w:rPr>
          <w:rFonts w:asciiTheme="minorEastAsia" w:eastAsiaTheme="minorEastAsia" w:hAnsiTheme="minorEastAsia" w:cs="宋体"/>
          <w:sz w:val="21"/>
          <w:szCs w:val="21"/>
        </w:rPr>
        <w:t>000</w:t>
      </w:r>
      <w:r>
        <w:rPr>
          <w:rFonts w:asciiTheme="minorEastAsia" w:eastAsiaTheme="minorEastAsia" w:hAnsiTheme="minorEastAsia" w:cs="宋体"/>
          <w:sz w:val="21"/>
          <w:szCs w:val="21"/>
        </w:rPr>
        <w:t>.00</w:t>
      </w:r>
      <w:r w:rsidR="00154354" w:rsidRPr="00D25362">
        <w:rPr>
          <w:rFonts w:asciiTheme="minorEastAsia" w:eastAsiaTheme="minorEastAsia" w:hAnsiTheme="minorEastAsia" w:cs="宋体"/>
          <w:sz w:val="21"/>
          <w:szCs w:val="21"/>
        </w:rPr>
        <w:t xml:space="preserve"> + </w:t>
      </w:r>
      <w:r w:rsidR="00154354" w:rsidRPr="00D25362">
        <w:rPr>
          <w:rFonts w:asciiTheme="minorEastAsia" w:eastAsiaTheme="minorEastAsia" w:hAnsiTheme="minorEastAsia" w:cs="宋体" w:hint="eastAsia"/>
          <w:sz w:val="21"/>
          <w:szCs w:val="21"/>
        </w:rPr>
        <w:t>15,000.00元</w:t>
      </w:r>
      <w:r w:rsidR="00154354">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sz w:val="21"/>
          <w:szCs w:val="21"/>
        </w:rPr>
        <w:t>=</w:t>
      </w:r>
      <w:r w:rsidR="00154354">
        <w:rPr>
          <w:rFonts w:asciiTheme="minorEastAsia" w:eastAsiaTheme="minorEastAsia" w:hAnsiTheme="minorEastAsia" w:cs="宋体"/>
          <w:sz w:val="21"/>
          <w:szCs w:val="21"/>
        </w:rPr>
        <w:t xml:space="preserve"> 9,865,000</w:t>
      </w:r>
      <w:r>
        <w:rPr>
          <w:rFonts w:asciiTheme="minorEastAsia" w:eastAsiaTheme="minorEastAsia" w:hAnsiTheme="minorEastAsia" w:cs="宋体" w:hint="eastAsia"/>
          <w:sz w:val="21"/>
          <w:szCs w:val="21"/>
        </w:rPr>
        <w:t>.00元</w:t>
      </w:r>
    </w:p>
    <w:p w14:paraId="51A61066" w14:textId="77777777" w:rsidR="00D25362" w:rsidRDefault="00D25362" w:rsidP="00BC1082">
      <w:pPr>
        <w:pStyle w:val="Default"/>
        <w:spacing w:line="360" w:lineRule="auto"/>
        <w:ind w:firstLine="480"/>
        <w:jc w:val="both"/>
        <w:rPr>
          <w:rFonts w:asciiTheme="minorEastAsia" w:eastAsiaTheme="minorEastAsia" w:hAnsiTheme="minorEastAsia" w:cs="宋体"/>
          <w:sz w:val="21"/>
          <w:szCs w:val="21"/>
        </w:rPr>
      </w:pPr>
    </w:p>
    <w:p w14:paraId="4F5CC319" w14:textId="6FD7A4D0" w:rsidR="009C12A0" w:rsidRPr="00130DC0" w:rsidRDefault="009C12A0" w:rsidP="009C12A0">
      <w:pPr>
        <w:pStyle w:val="Default"/>
        <w:spacing w:line="360" w:lineRule="auto"/>
        <w:ind w:firstLine="480"/>
        <w:jc w:val="both"/>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四</w:t>
      </w:r>
      <w:r w:rsidRPr="00130DC0">
        <w:rPr>
          <w:rFonts w:asciiTheme="minorEastAsia" w:eastAsiaTheme="minorEastAsia" w:hAnsiTheme="minorEastAsia" w:cs="宋体" w:hint="eastAsia"/>
          <w:sz w:val="21"/>
          <w:szCs w:val="21"/>
        </w:rPr>
        <w:t>、重要提示</w:t>
      </w:r>
      <w:r w:rsidRPr="00130DC0">
        <w:rPr>
          <w:rFonts w:asciiTheme="minorEastAsia" w:eastAsiaTheme="minorEastAsia" w:hAnsiTheme="minorEastAsia" w:cs="宋体"/>
          <w:sz w:val="21"/>
          <w:szCs w:val="21"/>
        </w:rPr>
        <w:t xml:space="preserve"> </w:t>
      </w:r>
    </w:p>
    <w:p w14:paraId="092F5E97" w14:textId="77777777" w:rsidR="00641192" w:rsidRDefault="00641192" w:rsidP="009C12A0">
      <w:pPr>
        <w:pStyle w:val="Default"/>
        <w:spacing w:line="360" w:lineRule="auto"/>
        <w:ind w:firstLine="480"/>
        <w:jc w:val="both"/>
        <w:rPr>
          <w:rFonts w:asciiTheme="minorEastAsia" w:eastAsiaTheme="minorEastAsia" w:hAnsiTheme="minorEastAsia" w:cs="宋体"/>
          <w:sz w:val="21"/>
          <w:szCs w:val="21"/>
        </w:rPr>
      </w:pPr>
      <w:r w:rsidRPr="00641192">
        <w:rPr>
          <w:rFonts w:asciiTheme="minorEastAsia" w:eastAsiaTheme="minorEastAsia" w:hAnsiTheme="minorEastAsia" w:cs="宋体" w:hint="eastAsia"/>
          <w:sz w:val="21"/>
          <w:szCs w:val="21"/>
        </w:rPr>
        <w:t>1、本次修订属于按照有效的法律法规和监管机构的规定执行，本基金管理人已就修订内容履行了规定的程序，符合相关法律法规及基金合同的规定。</w:t>
      </w:r>
    </w:p>
    <w:p w14:paraId="32342425" w14:textId="794C6F8A" w:rsidR="009C12A0" w:rsidRPr="00130DC0" w:rsidRDefault="009C12A0" w:rsidP="009C12A0">
      <w:pPr>
        <w:pStyle w:val="Default"/>
        <w:spacing w:line="360" w:lineRule="auto"/>
        <w:ind w:firstLine="480"/>
        <w:jc w:val="both"/>
        <w:rPr>
          <w:rFonts w:asciiTheme="minorEastAsia" w:eastAsiaTheme="minorEastAsia" w:hAnsiTheme="minorEastAsia" w:cs="宋体"/>
          <w:sz w:val="21"/>
          <w:szCs w:val="21"/>
        </w:rPr>
      </w:pPr>
      <w:r w:rsidRPr="00130DC0">
        <w:rPr>
          <w:rFonts w:asciiTheme="minorEastAsia" w:eastAsiaTheme="minorEastAsia" w:hAnsiTheme="minorEastAsia" w:cs="Times New Roman"/>
          <w:sz w:val="21"/>
          <w:szCs w:val="21"/>
        </w:rPr>
        <w:t>2</w:t>
      </w:r>
      <w:r w:rsidRPr="00130DC0">
        <w:rPr>
          <w:rFonts w:asciiTheme="minorEastAsia" w:eastAsiaTheme="minorEastAsia" w:hAnsiTheme="minorEastAsia" w:cs="宋体" w:hint="eastAsia"/>
          <w:sz w:val="21"/>
          <w:szCs w:val="21"/>
        </w:rPr>
        <w:t>、本公告仅对本基金根据法律法规修订有关事项予以说明。基金管理人将在更新的基金招募说明书中，对涉及上述修订的内容进行相应更新。</w:t>
      </w:r>
    </w:p>
    <w:p w14:paraId="155B7397" w14:textId="77777777" w:rsidR="009C12A0" w:rsidRPr="00130DC0" w:rsidRDefault="009C12A0" w:rsidP="009C12A0">
      <w:pPr>
        <w:pStyle w:val="Default"/>
        <w:spacing w:line="360" w:lineRule="auto"/>
        <w:ind w:firstLine="480"/>
        <w:jc w:val="both"/>
        <w:rPr>
          <w:rFonts w:asciiTheme="minorEastAsia" w:eastAsiaTheme="minorEastAsia" w:hAnsiTheme="minorEastAsia" w:cs="宋体"/>
          <w:sz w:val="21"/>
          <w:szCs w:val="21"/>
        </w:rPr>
      </w:pPr>
      <w:r w:rsidRPr="00130DC0">
        <w:rPr>
          <w:rFonts w:asciiTheme="minorEastAsia" w:eastAsiaTheme="minorEastAsia" w:hAnsiTheme="minorEastAsia" w:cs="Times New Roman"/>
          <w:sz w:val="21"/>
          <w:szCs w:val="21"/>
        </w:rPr>
        <w:t>3</w:t>
      </w:r>
      <w:r w:rsidRPr="00130DC0">
        <w:rPr>
          <w:rFonts w:asciiTheme="minorEastAsia" w:eastAsiaTheme="minorEastAsia" w:hAnsiTheme="minorEastAsia" w:cs="宋体" w:hint="eastAsia"/>
          <w:sz w:val="21"/>
          <w:szCs w:val="21"/>
        </w:rPr>
        <w:t>、投资者在销售机构办理本基金的投资事务，具体办理规则及程序请遵循销售机构的规定。</w:t>
      </w:r>
    </w:p>
    <w:p w14:paraId="706E1AA7" w14:textId="77777777" w:rsidR="009C12A0" w:rsidRPr="00130DC0" w:rsidRDefault="009C12A0" w:rsidP="009C12A0">
      <w:pPr>
        <w:pStyle w:val="Default"/>
        <w:spacing w:line="360" w:lineRule="auto"/>
        <w:ind w:firstLine="480"/>
        <w:jc w:val="both"/>
        <w:rPr>
          <w:rFonts w:asciiTheme="minorEastAsia" w:eastAsiaTheme="minorEastAsia" w:hAnsiTheme="minorEastAsia" w:cs="宋体"/>
          <w:sz w:val="21"/>
          <w:szCs w:val="21"/>
        </w:rPr>
      </w:pPr>
      <w:r w:rsidRPr="00130DC0">
        <w:rPr>
          <w:rFonts w:asciiTheme="minorEastAsia" w:eastAsiaTheme="minorEastAsia" w:hAnsiTheme="minorEastAsia" w:cs="宋体" w:hint="eastAsia"/>
          <w:sz w:val="21"/>
          <w:szCs w:val="21"/>
        </w:rPr>
        <w:t>投资者可以通过可以拨打本公司客服热线（</w:t>
      </w:r>
      <w:r w:rsidRPr="00130DC0">
        <w:rPr>
          <w:rFonts w:asciiTheme="minorEastAsia" w:eastAsiaTheme="minorEastAsia" w:hAnsiTheme="minorEastAsia" w:cs="Times New Roman"/>
          <w:sz w:val="21"/>
          <w:szCs w:val="21"/>
        </w:rPr>
        <w:t>400-600-8800</w:t>
      </w:r>
      <w:r w:rsidRPr="00130DC0">
        <w:rPr>
          <w:rFonts w:asciiTheme="minorEastAsia" w:eastAsiaTheme="minorEastAsia" w:hAnsiTheme="minorEastAsia" w:cs="宋体" w:hint="eastAsia"/>
          <w:sz w:val="21"/>
          <w:szCs w:val="21"/>
        </w:rPr>
        <w:t>）或登录本公司网站（</w:t>
      </w:r>
      <w:r w:rsidRPr="00130DC0">
        <w:rPr>
          <w:rFonts w:asciiTheme="minorEastAsia" w:eastAsiaTheme="minorEastAsia" w:hAnsiTheme="minorEastAsia" w:cs="Times New Roman"/>
          <w:sz w:val="21"/>
          <w:szCs w:val="21"/>
        </w:rPr>
        <w:t>www.jsfund.cn</w:t>
      </w:r>
      <w:r w:rsidRPr="00130DC0">
        <w:rPr>
          <w:rFonts w:asciiTheme="minorEastAsia" w:eastAsiaTheme="minorEastAsia" w:hAnsiTheme="minorEastAsia" w:cs="宋体" w:hint="eastAsia"/>
          <w:sz w:val="21"/>
          <w:szCs w:val="21"/>
        </w:rPr>
        <w:t>）获取相关信息。</w:t>
      </w:r>
      <w:r w:rsidRPr="00130DC0">
        <w:rPr>
          <w:rFonts w:asciiTheme="minorEastAsia" w:eastAsiaTheme="minorEastAsia" w:hAnsiTheme="minorEastAsia" w:cs="宋体"/>
          <w:sz w:val="21"/>
          <w:szCs w:val="21"/>
        </w:rPr>
        <w:t xml:space="preserve"> </w:t>
      </w:r>
    </w:p>
    <w:p w14:paraId="4B017EB7" w14:textId="77777777" w:rsidR="009C12A0" w:rsidRPr="00130DC0" w:rsidRDefault="009C12A0" w:rsidP="009C12A0">
      <w:pPr>
        <w:pStyle w:val="Default"/>
        <w:spacing w:line="360" w:lineRule="auto"/>
        <w:ind w:firstLine="480"/>
        <w:jc w:val="both"/>
        <w:rPr>
          <w:rFonts w:asciiTheme="minorEastAsia" w:eastAsiaTheme="minorEastAsia" w:hAnsiTheme="minorEastAsia" w:cs="宋体"/>
          <w:sz w:val="21"/>
          <w:szCs w:val="21"/>
        </w:rPr>
      </w:pPr>
      <w:r w:rsidRPr="00130DC0">
        <w:rPr>
          <w:rFonts w:asciiTheme="minorEastAsia" w:eastAsiaTheme="minorEastAsia" w:hAnsiTheme="minorEastAsia" w:cs="宋体" w:hint="eastAsia"/>
          <w:sz w:val="21"/>
          <w:szCs w:val="21"/>
        </w:rPr>
        <w:t>特此公告</w:t>
      </w:r>
    </w:p>
    <w:p w14:paraId="13670AAD" w14:textId="77777777" w:rsidR="009C12A0" w:rsidRPr="00130DC0" w:rsidRDefault="009C12A0" w:rsidP="009C12A0">
      <w:pPr>
        <w:pStyle w:val="Default"/>
        <w:spacing w:line="360" w:lineRule="auto"/>
        <w:ind w:firstLine="480"/>
        <w:jc w:val="right"/>
        <w:rPr>
          <w:rFonts w:asciiTheme="minorEastAsia" w:eastAsiaTheme="minorEastAsia" w:hAnsiTheme="minorEastAsia" w:cs="宋体"/>
          <w:sz w:val="21"/>
          <w:szCs w:val="21"/>
        </w:rPr>
      </w:pPr>
      <w:r w:rsidRPr="00130DC0">
        <w:rPr>
          <w:rFonts w:asciiTheme="minorEastAsia" w:eastAsiaTheme="minorEastAsia" w:hAnsiTheme="minorEastAsia" w:cs="宋体" w:hint="eastAsia"/>
          <w:sz w:val="21"/>
          <w:szCs w:val="21"/>
        </w:rPr>
        <w:t>嘉实基金管理有限公司</w:t>
      </w:r>
    </w:p>
    <w:p w14:paraId="130C065C" w14:textId="1E28D683" w:rsidR="009C12A0" w:rsidRPr="009C12A0" w:rsidRDefault="009C12A0" w:rsidP="00882B68">
      <w:pPr>
        <w:pStyle w:val="Default"/>
        <w:spacing w:line="360" w:lineRule="auto"/>
        <w:jc w:val="right"/>
        <w:rPr>
          <w:rFonts w:asciiTheme="minorEastAsia" w:eastAsiaTheme="minorEastAsia" w:hAnsiTheme="minorEastAsia" w:cs="宋体"/>
          <w:sz w:val="21"/>
          <w:szCs w:val="21"/>
        </w:rPr>
      </w:pPr>
      <w:r w:rsidRPr="00130DC0">
        <w:rPr>
          <w:rFonts w:asciiTheme="minorEastAsia" w:eastAsiaTheme="minorEastAsia" w:hAnsiTheme="minorEastAsia" w:cs="宋体e眠副浡渀."/>
          <w:sz w:val="21"/>
          <w:szCs w:val="21"/>
        </w:rPr>
        <w:t>2018</w:t>
      </w:r>
      <w:r w:rsidRPr="00130DC0">
        <w:rPr>
          <w:rFonts w:asciiTheme="minorEastAsia" w:eastAsiaTheme="minorEastAsia" w:hAnsiTheme="minorEastAsia" w:cs="宋体" w:hint="eastAsia"/>
          <w:sz w:val="21"/>
          <w:szCs w:val="21"/>
        </w:rPr>
        <w:t>年</w:t>
      </w:r>
      <w:r w:rsidRPr="00130DC0">
        <w:rPr>
          <w:rFonts w:asciiTheme="minorEastAsia" w:eastAsiaTheme="minorEastAsia" w:hAnsiTheme="minorEastAsia" w:cs="宋体e眠副浡渀."/>
          <w:sz w:val="21"/>
          <w:szCs w:val="21"/>
        </w:rPr>
        <w:t>3</w:t>
      </w:r>
      <w:r w:rsidRPr="00130DC0">
        <w:rPr>
          <w:rFonts w:asciiTheme="minorEastAsia" w:eastAsiaTheme="minorEastAsia" w:hAnsiTheme="minorEastAsia" w:cs="宋体" w:hint="eastAsia"/>
          <w:sz w:val="21"/>
          <w:szCs w:val="21"/>
        </w:rPr>
        <w:t>月</w:t>
      </w:r>
      <w:r w:rsidRPr="00130DC0">
        <w:rPr>
          <w:rFonts w:asciiTheme="minorEastAsia" w:eastAsiaTheme="minorEastAsia" w:hAnsiTheme="minorEastAsia" w:cs="宋体e眠副浡渀."/>
          <w:sz w:val="21"/>
          <w:szCs w:val="21"/>
        </w:rPr>
        <w:t>22</w:t>
      </w:r>
      <w:r w:rsidRPr="00130DC0">
        <w:rPr>
          <w:rFonts w:asciiTheme="minorEastAsia" w:eastAsiaTheme="minorEastAsia" w:hAnsiTheme="minorEastAsia" w:cs="宋体" w:hint="eastAsia"/>
          <w:sz w:val="21"/>
          <w:szCs w:val="21"/>
        </w:rPr>
        <w:t>日</w:t>
      </w:r>
    </w:p>
    <w:sectPr w:rsidR="009C12A0" w:rsidRPr="009C12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6AE72F" w14:textId="77777777" w:rsidR="009743EC" w:rsidRDefault="009743EC" w:rsidP="00CD271E">
      <w:r>
        <w:separator/>
      </w:r>
    </w:p>
  </w:endnote>
  <w:endnote w:type="continuationSeparator" w:id="0">
    <w:p w14:paraId="2E0474FA" w14:textId="77777777" w:rsidR="009743EC" w:rsidRDefault="009743EC" w:rsidP="00CD271E">
      <w:r>
        <w:continuationSeparator/>
      </w:r>
    </w:p>
  </w:endnote>
  <w:endnote w:type="continuationNotice" w:id="1">
    <w:p w14:paraId="6B594A19" w14:textId="77777777" w:rsidR="009743EC" w:rsidRDefault="009743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e眠副浡渀.">
    <w:altName w:val="宋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54613A" w14:textId="77777777" w:rsidR="009743EC" w:rsidRDefault="009743EC" w:rsidP="00CD271E">
      <w:r>
        <w:separator/>
      </w:r>
    </w:p>
  </w:footnote>
  <w:footnote w:type="continuationSeparator" w:id="0">
    <w:p w14:paraId="29698D32" w14:textId="77777777" w:rsidR="009743EC" w:rsidRDefault="009743EC" w:rsidP="00CD271E">
      <w:r>
        <w:continuationSeparator/>
      </w:r>
    </w:p>
  </w:footnote>
  <w:footnote w:type="continuationNotice" w:id="1">
    <w:p w14:paraId="19827029" w14:textId="77777777" w:rsidR="009743EC" w:rsidRDefault="009743E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54E94"/>
    <w:multiLevelType w:val="hybridMultilevel"/>
    <w:tmpl w:val="4E9886CC"/>
    <w:lvl w:ilvl="0" w:tplc="78E8B9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52F3CCC"/>
    <w:multiLevelType w:val="hybridMultilevel"/>
    <w:tmpl w:val="9850D878"/>
    <w:lvl w:ilvl="0" w:tplc="74A43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98A03F6"/>
    <w:multiLevelType w:val="hybridMultilevel"/>
    <w:tmpl w:val="788E8052"/>
    <w:lvl w:ilvl="0" w:tplc="37BEE5AC">
      <w:start w:val="1"/>
      <w:numFmt w:val="decimal"/>
      <w:lvlText w:val="%1、"/>
      <w:lvlJc w:val="left"/>
      <w:pPr>
        <w:ind w:left="1070" w:hanging="36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3BB"/>
    <w:rsid w:val="00004D67"/>
    <w:rsid w:val="000062F5"/>
    <w:rsid w:val="00070732"/>
    <w:rsid w:val="00074027"/>
    <w:rsid w:val="0007610C"/>
    <w:rsid w:val="0007722B"/>
    <w:rsid w:val="000B5D4A"/>
    <w:rsid w:val="000E48EA"/>
    <w:rsid w:val="000E5A17"/>
    <w:rsid w:val="00102771"/>
    <w:rsid w:val="00154354"/>
    <w:rsid w:val="00190C28"/>
    <w:rsid w:val="001A7B42"/>
    <w:rsid w:val="001D45BF"/>
    <w:rsid w:val="00215FC7"/>
    <w:rsid w:val="00285F7B"/>
    <w:rsid w:val="0029715A"/>
    <w:rsid w:val="002A3227"/>
    <w:rsid w:val="002B1134"/>
    <w:rsid w:val="00323E2D"/>
    <w:rsid w:val="00341C3C"/>
    <w:rsid w:val="00373C66"/>
    <w:rsid w:val="00383DA7"/>
    <w:rsid w:val="003B2944"/>
    <w:rsid w:val="003C6B7E"/>
    <w:rsid w:val="003D656C"/>
    <w:rsid w:val="003E4E6C"/>
    <w:rsid w:val="003F3244"/>
    <w:rsid w:val="004D013F"/>
    <w:rsid w:val="00570B67"/>
    <w:rsid w:val="00572A7D"/>
    <w:rsid w:val="00582E95"/>
    <w:rsid w:val="00590D74"/>
    <w:rsid w:val="005A65FA"/>
    <w:rsid w:val="005F7296"/>
    <w:rsid w:val="00610D3A"/>
    <w:rsid w:val="00641192"/>
    <w:rsid w:val="0065340C"/>
    <w:rsid w:val="0066732D"/>
    <w:rsid w:val="00672F76"/>
    <w:rsid w:val="006A3F35"/>
    <w:rsid w:val="006A689E"/>
    <w:rsid w:val="006F1039"/>
    <w:rsid w:val="006F6789"/>
    <w:rsid w:val="007103BB"/>
    <w:rsid w:val="00733F12"/>
    <w:rsid w:val="007440DE"/>
    <w:rsid w:val="00787B29"/>
    <w:rsid w:val="00791DA8"/>
    <w:rsid w:val="00794810"/>
    <w:rsid w:val="007D279B"/>
    <w:rsid w:val="0081287D"/>
    <w:rsid w:val="008633EF"/>
    <w:rsid w:val="00872298"/>
    <w:rsid w:val="00882B68"/>
    <w:rsid w:val="00892B5E"/>
    <w:rsid w:val="008B2A05"/>
    <w:rsid w:val="00924FF3"/>
    <w:rsid w:val="009743EC"/>
    <w:rsid w:val="009761E8"/>
    <w:rsid w:val="009C12A0"/>
    <w:rsid w:val="009D39BF"/>
    <w:rsid w:val="009F3E6E"/>
    <w:rsid w:val="00A80FBF"/>
    <w:rsid w:val="00A91582"/>
    <w:rsid w:val="00A91D1E"/>
    <w:rsid w:val="00A97687"/>
    <w:rsid w:val="00AB6067"/>
    <w:rsid w:val="00AC0859"/>
    <w:rsid w:val="00B85DEF"/>
    <w:rsid w:val="00BA0043"/>
    <w:rsid w:val="00BC1082"/>
    <w:rsid w:val="00BC2706"/>
    <w:rsid w:val="00BD669F"/>
    <w:rsid w:val="00C2259B"/>
    <w:rsid w:val="00C26B9D"/>
    <w:rsid w:val="00C64A5A"/>
    <w:rsid w:val="00CB1B45"/>
    <w:rsid w:val="00CD271E"/>
    <w:rsid w:val="00CE077D"/>
    <w:rsid w:val="00CE6E81"/>
    <w:rsid w:val="00D25362"/>
    <w:rsid w:val="00D26BF1"/>
    <w:rsid w:val="00D405CE"/>
    <w:rsid w:val="00D674ED"/>
    <w:rsid w:val="00DD4315"/>
    <w:rsid w:val="00DD5637"/>
    <w:rsid w:val="00E1362C"/>
    <w:rsid w:val="00E275A1"/>
    <w:rsid w:val="00E37348"/>
    <w:rsid w:val="00E62062"/>
    <w:rsid w:val="00E65B21"/>
    <w:rsid w:val="00EA378F"/>
    <w:rsid w:val="00EC59A0"/>
    <w:rsid w:val="00F04726"/>
    <w:rsid w:val="00F26614"/>
    <w:rsid w:val="00F40336"/>
    <w:rsid w:val="00F85AB7"/>
    <w:rsid w:val="00FA6299"/>
    <w:rsid w:val="00FB1D1F"/>
    <w:rsid w:val="00FF3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D5004"/>
  <w15:docId w15:val="{D8388CCC-D243-4C8E-883B-26AA0FA8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271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D271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D271E"/>
    <w:rPr>
      <w:sz w:val="18"/>
      <w:szCs w:val="18"/>
    </w:rPr>
  </w:style>
  <w:style w:type="paragraph" w:styleId="a4">
    <w:name w:val="footer"/>
    <w:basedOn w:val="a"/>
    <w:link w:val="Char0"/>
    <w:uiPriority w:val="99"/>
    <w:unhideWhenUsed/>
    <w:rsid w:val="00CD271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D271E"/>
    <w:rPr>
      <w:sz w:val="18"/>
      <w:szCs w:val="18"/>
    </w:rPr>
  </w:style>
  <w:style w:type="paragraph" w:customStyle="1" w:styleId="Default">
    <w:name w:val="Default"/>
    <w:rsid w:val="00CD271E"/>
    <w:pPr>
      <w:widowControl w:val="0"/>
      <w:autoSpaceDE w:val="0"/>
      <w:autoSpaceDN w:val="0"/>
      <w:adjustRightInd w:val="0"/>
    </w:pPr>
    <w:rPr>
      <w:rFonts w:ascii="黑体" w:eastAsia="黑体" w:cs="黑体"/>
      <w:color w:val="000000"/>
      <w:kern w:val="0"/>
      <w:sz w:val="24"/>
      <w:szCs w:val="24"/>
    </w:rPr>
  </w:style>
  <w:style w:type="character" w:styleId="a5">
    <w:name w:val="annotation reference"/>
    <w:basedOn w:val="a0"/>
    <w:unhideWhenUsed/>
    <w:rsid w:val="00CD271E"/>
    <w:rPr>
      <w:sz w:val="21"/>
      <w:szCs w:val="21"/>
    </w:rPr>
  </w:style>
  <w:style w:type="paragraph" w:styleId="a6">
    <w:name w:val="annotation text"/>
    <w:basedOn w:val="a"/>
    <w:link w:val="Char1"/>
    <w:uiPriority w:val="99"/>
    <w:unhideWhenUsed/>
    <w:rsid w:val="00CD271E"/>
    <w:pPr>
      <w:jc w:val="left"/>
    </w:pPr>
  </w:style>
  <w:style w:type="character" w:customStyle="1" w:styleId="Char1">
    <w:name w:val="批注文字 Char"/>
    <w:basedOn w:val="a0"/>
    <w:link w:val="a6"/>
    <w:uiPriority w:val="99"/>
    <w:rsid w:val="00CD271E"/>
    <w:rPr>
      <w:rFonts w:ascii="Times New Roman" w:eastAsia="宋体" w:hAnsi="Times New Roman" w:cs="Times New Roman"/>
      <w:szCs w:val="24"/>
    </w:rPr>
  </w:style>
  <w:style w:type="paragraph" w:styleId="a7">
    <w:name w:val="Balloon Text"/>
    <w:basedOn w:val="a"/>
    <w:link w:val="Char2"/>
    <w:uiPriority w:val="99"/>
    <w:semiHidden/>
    <w:unhideWhenUsed/>
    <w:rsid w:val="00CD271E"/>
    <w:rPr>
      <w:sz w:val="18"/>
      <w:szCs w:val="18"/>
    </w:rPr>
  </w:style>
  <w:style w:type="character" w:customStyle="1" w:styleId="Char2">
    <w:name w:val="批注框文本 Char"/>
    <w:basedOn w:val="a0"/>
    <w:link w:val="a7"/>
    <w:uiPriority w:val="99"/>
    <w:semiHidden/>
    <w:rsid w:val="00CD271E"/>
    <w:rPr>
      <w:rFonts w:ascii="Times New Roman" w:eastAsia="宋体" w:hAnsi="Times New Roman" w:cs="Times New Roman"/>
      <w:sz w:val="18"/>
      <w:szCs w:val="18"/>
    </w:rPr>
  </w:style>
  <w:style w:type="table" w:styleId="a8">
    <w:name w:val="Table Grid"/>
    <w:basedOn w:val="a1"/>
    <w:uiPriority w:val="59"/>
    <w:rsid w:val="00E136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annotation subject"/>
    <w:basedOn w:val="a6"/>
    <w:next w:val="a6"/>
    <w:link w:val="Char3"/>
    <w:uiPriority w:val="99"/>
    <w:semiHidden/>
    <w:unhideWhenUsed/>
    <w:rsid w:val="00C2259B"/>
    <w:rPr>
      <w:b/>
      <w:bCs/>
    </w:rPr>
  </w:style>
  <w:style w:type="character" w:customStyle="1" w:styleId="Char3">
    <w:name w:val="批注主题 Char"/>
    <w:basedOn w:val="Char1"/>
    <w:link w:val="a9"/>
    <w:uiPriority w:val="99"/>
    <w:semiHidden/>
    <w:rsid w:val="00C2259B"/>
    <w:rPr>
      <w:rFonts w:ascii="Times New Roman" w:eastAsia="宋体" w:hAnsi="Times New Roman" w:cs="Times New Roman"/>
      <w:b/>
      <w:bCs/>
      <w:szCs w:val="24"/>
    </w:rPr>
  </w:style>
  <w:style w:type="character" w:styleId="aa">
    <w:name w:val="Hyperlink"/>
    <w:basedOn w:val="a0"/>
    <w:uiPriority w:val="99"/>
    <w:semiHidden/>
    <w:unhideWhenUsed/>
    <w:rsid w:val="005F7296"/>
    <w:rPr>
      <w:color w:val="0000FF"/>
      <w:u w:val="single"/>
    </w:rPr>
  </w:style>
  <w:style w:type="paragraph" w:styleId="ab">
    <w:name w:val="Revision"/>
    <w:hidden/>
    <w:uiPriority w:val="99"/>
    <w:semiHidden/>
    <w:rsid w:val="00D405CE"/>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53704">
      <w:bodyDiv w:val="1"/>
      <w:marLeft w:val="0"/>
      <w:marRight w:val="0"/>
      <w:marTop w:val="0"/>
      <w:marBottom w:val="0"/>
      <w:divBdr>
        <w:top w:val="none" w:sz="0" w:space="0" w:color="auto"/>
        <w:left w:val="none" w:sz="0" w:space="0" w:color="auto"/>
        <w:bottom w:val="none" w:sz="0" w:space="0" w:color="auto"/>
        <w:right w:val="none" w:sz="0" w:space="0" w:color="auto"/>
      </w:divBdr>
    </w:div>
    <w:div w:id="110562082">
      <w:bodyDiv w:val="1"/>
      <w:marLeft w:val="0"/>
      <w:marRight w:val="0"/>
      <w:marTop w:val="0"/>
      <w:marBottom w:val="0"/>
      <w:divBdr>
        <w:top w:val="none" w:sz="0" w:space="0" w:color="auto"/>
        <w:left w:val="none" w:sz="0" w:space="0" w:color="auto"/>
        <w:bottom w:val="none" w:sz="0" w:space="0" w:color="auto"/>
        <w:right w:val="none" w:sz="0" w:space="0" w:color="auto"/>
      </w:divBdr>
    </w:div>
    <w:div w:id="149836098">
      <w:bodyDiv w:val="1"/>
      <w:marLeft w:val="0"/>
      <w:marRight w:val="0"/>
      <w:marTop w:val="0"/>
      <w:marBottom w:val="0"/>
      <w:divBdr>
        <w:top w:val="none" w:sz="0" w:space="0" w:color="auto"/>
        <w:left w:val="none" w:sz="0" w:space="0" w:color="auto"/>
        <w:bottom w:val="none" w:sz="0" w:space="0" w:color="auto"/>
        <w:right w:val="none" w:sz="0" w:space="0" w:color="auto"/>
      </w:divBdr>
    </w:div>
    <w:div w:id="306130278">
      <w:bodyDiv w:val="1"/>
      <w:marLeft w:val="0"/>
      <w:marRight w:val="0"/>
      <w:marTop w:val="0"/>
      <w:marBottom w:val="0"/>
      <w:divBdr>
        <w:top w:val="none" w:sz="0" w:space="0" w:color="auto"/>
        <w:left w:val="none" w:sz="0" w:space="0" w:color="auto"/>
        <w:bottom w:val="none" w:sz="0" w:space="0" w:color="auto"/>
        <w:right w:val="none" w:sz="0" w:space="0" w:color="auto"/>
      </w:divBdr>
      <w:divsChild>
        <w:div w:id="1110391173">
          <w:marLeft w:val="0"/>
          <w:marRight w:val="0"/>
          <w:marTop w:val="0"/>
          <w:marBottom w:val="225"/>
          <w:divBdr>
            <w:top w:val="none" w:sz="0" w:space="0" w:color="auto"/>
            <w:left w:val="none" w:sz="0" w:space="0" w:color="auto"/>
            <w:bottom w:val="none" w:sz="0" w:space="0" w:color="auto"/>
            <w:right w:val="none" w:sz="0" w:space="0" w:color="auto"/>
          </w:divBdr>
        </w:div>
        <w:div w:id="1002006070">
          <w:marLeft w:val="0"/>
          <w:marRight w:val="0"/>
          <w:marTop w:val="0"/>
          <w:marBottom w:val="225"/>
          <w:divBdr>
            <w:top w:val="none" w:sz="0" w:space="0" w:color="auto"/>
            <w:left w:val="none" w:sz="0" w:space="0" w:color="auto"/>
            <w:bottom w:val="none" w:sz="0" w:space="0" w:color="auto"/>
            <w:right w:val="none" w:sz="0" w:space="0" w:color="auto"/>
          </w:divBdr>
        </w:div>
        <w:div w:id="1431852614">
          <w:marLeft w:val="0"/>
          <w:marRight w:val="0"/>
          <w:marTop w:val="0"/>
          <w:marBottom w:val="225"/>
          <w:divBdr>
            <w:top w:val="none" w:sz="0" w:space="0" w:color="auto"/>
            <w:left w:val="none" w:sz="0" w:space="0" w:color="auto"/>
            <w:bottom w:val="none" w:sz="0" w:space="0" w:color="auto"/>
            <w:right w:val="none" w:sz="0" w:space="0" w:color="auto"/>
          </w:divBdr>
        </w:div>
        <w:div w:id="1301961141">
          <w:marLeft w:val="0"/>
          <w:marRight w:val="0"/>
          <w:marTop w:val="0"/>
          <w:marBottom w:val="225"/>
          <w:divBdr>
            <w:top w:val="none" w:sz="0" w:space="0" w:color="auto"/>
            <w:left w:val="none" w:sz="0" w:space="0" w:color="auto"/>
            <w:bottom w:val="none" w:sz="0" w:space="0" w:color="auto"/>
            <w:right w:val="none" w:sz="0" w:space="0" w:color="auto"/>
          </w:divBdr>
        </w:div>
      </w:divsChild>
    </w:div>
    <w:div w:id="447550153">
      <w:bodyDiv w:val="1"/>
      <w:marLeft w:val="0"/>
      <w:marRight w:val="0"/>
      <w:marTop w:val="0"/>
      <w:marBottom w:val="0"/>
      <w:divBdr>
        <w:top w:val="none" w:sz="0" w:space="0" w:color="auto"/>
        <w:left w:val="none" w:sz="0" w:space="0" w:color="auto"/>
        <w:bottom w:val="none" w:sz="0" w:space="0" w:color="auto"/>
        <w:right w:val="none" w:sz="0" w:space="0" w:color="auto"/>
      </w:divBdr>
    </w:div>
    <w:div w:id="597256278">
      <w:bodyDiv w:val="1"/>
      <w:marLeft w:val="0"/>
      <w:marRight w:val="0"/>
      <w:marTop w:val="0"/>
      <w:marBottom w:val="0"/>
      <w:divBdr>
        <w:top w:val="none" w:sz="0" w:space="0" w:color="auto"/>
        <w:left w:val="none" w:sz="0" w:space="0" w:color="auto"/>
        <w:bottom w:val="none" w:sz="0" w:space="0" w:color="auto"/>
        <w:right w:val="none" w:sz="0" w:space="0" w:color="auto"/>
      </w:divBdr>
    </w:div>
    <w:div w:id="616569038">
      <w:bodyDiv w:val="1"/>
      <w:marLeft w:val="0"/>
      <w:marRight w:val="0"/>
      <w:marTop w:val="0"/>
      <w:marBottom w:val="0"/>
      <w:divBdr>
        <w:top w:val="none" w:sz="0" w:space="0" w:color="auto"/>
        <w:left w:val="none" w:sz="0" w:space="0" w:color="auto"/>
        <w:bottom w:val="none" w:sz="0" w:space="0" w:color="auto"/>
        <w:right w:val="none" w:sz="0" w:space="0" w:color="auto"/>
      </w:divBdr>
    </w:div>
    <w:div w:id="952829222">
      <w:bodyDiv w:val="1"/>
      <w:marLeft w:val="0"/>
      <w:marRight w:val="0"/>
      <w:marTop w:val="0"/>
      <w:marBottom w:val="0"/>
      <w:divBdr>
        <w:top w:val="none" w:sz="0" w:space="0" w:color="auto"/>
        <w:left w:val="none" w:sz="0" w:space="0" w:color="auto"/>
        <w:bottom w:val="none" w:sz="0" w:space="0" w:color="auto"/>
        <w:right w:val="none" w:sz="0" w:space="0" w:color="auto"/>
      </w:divBdr>
    </w:div>
    <w:div w:id="1123424629">
      <w:bodyDiv w:val="1"/>
      <w:marLeft w:val="0"/>
      <w:marRight w:val="0"/>
      <w:marTop w:val="0"/>
      <w:marBottom w:val="0"/>
      <w:divBdr>
        <w:top w:val="none" w:sz="0" w:space="0" w:color="auto"/>
        <w:left w:val="none" w:sz="0" w:space="0" w:color="auto"/>
        <w:bottom w:val="none" w:sz="0" w:space="0" w:color="auto"/>
        <w:right w:val="none" w:sz="0" w:space="0" w:color="auto"/>
      </w:divBdr>
    </w:div>
    <w:div w:id="1687176988">
      <w:bodyDiv w:val="1"/>
      <w:marLeft w:val="0"/>
      <w:marRight w:val="0"/>
      <w:marTop w:val="0"/>
      <w:marBottom w:val="0"/>
      <w:divBdr>
        <w:top w:val="none" w:sz="0" w:space="0" w:color="auto"/>
        <w:left w:val="none" w:sz="0" w:space="0" w:color="auto"/>
        <w:bottom w:val="none" w:sz="0" w:space="0" w:color="auto"/>
        <w:right w:val="none" w:sz="0" w:space="0" w:color="auto"/>
      </w:divBdr>
    </w:div>
    <w:div w:id="206644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589</Words>
  <Characters>3361</Characters>
  <Application>Microsoft Office Word</Application>
  <DocSecurity>0</DocSecurity>
  <Lines>28</Lines>
  <Paragraphs>7</Paragraphs>
  <ScaleCrop>false</ScaleCrop>
  <Company>Microsoft</Company>
  <LinksUpToDate>false</LinksUpToDate>
  <CharactersWithSpaces>3943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杨牧青</dc:creator>
  <cp:lastModifiedBy>杨牧青</cp:lastModifiedBy>
  <cp:revision>9</cp:revision>
  <dcterms:created xsi:type="dcterms:W3CDTF">2018-03-16T07:18:00Z</dcterms:created>
  <dcterms:modified xsi:type="dcterms:W3CDTF">2018-03-21T03:00:00Z</dcterms:modified>
</cp:coreProperties>
</file>